
<file path=[Content_Types].xml><?xml version="1.0" encoding="utf-8"?>
<Types xmlns="http://schemas.openxmlformats.org/package/2006/content-types">
  <Default Extension="jpeg" ContentType="image/jpeg"/>
  <Default Extension="JPG" ContentType="image/.jpg"/>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hd w:val="clear" w:color="auto" w:fill="FFFFFF"/>
        <w:spacing w:before="0" w:beforeAutospacing="0" w:after="0" w:afterAutospacing="0" w:line="540" w:lineRule="atLeast"/>
        <w:jc w:val="center"/>
        <w:rPr>
          <w:rStyle w:val="16"/>
          <w:rFonts w:hint="eastAsia" w:ascii="Times New Roman" w:hAnsi="Times New Roman" w:cs="Times New Roman" w:eastAsiaTheme="minorEastAsia"/>
          <w:color w:val="000000"/>
          <w:sz w:val="28"/>
        </w:rPr>
      </w:pPr>
      <w:r>
        <w:rPr>
          <w:rStyle w:val="16"/>
          <w:rFonts w:hint="eastAsia" w:ascii="Times New Roman" w:hAnsi="Times New Roman" w:cs="Times New Roman" w:eastAsiaTheme="minorEastAsia"/>
          <w:color w:val="000000"/>
          <w:sz w:val="28"/>
        </w:rPr>
        <w:t>山东钥熠材料科技有限公司</w:t>
      </w:r>
    </w:p>
    <w:p>
      <w:pPr>
        <w:pStyle w:val="11"/>
        <w:shd w:val="clear" w:color="auto" w:fill="FFFFFF"/>
        <w:spacing w:before="0" w:beforeAutospacing="0" w:after="0" w:afterAutospacing="0" w:line="540" w:lineRule="atLeast"/>
        <w:jc w:val="center"/>
        <w:rPr>
          <w:rStyle w:val="16"/>
          <w:rFonts w:hint="eastAsia" w:eastAsiaTheme="minorEastAsia"/>
          <w:bCs w:val="0"/>
          <w:color w:val="000000"/>
          <w:sz w:val="28"/>
        </w:rPr>
      </w:pPr>
      <w:r>
        <w:rPr>
          <w:rStyle w:val="16"/>
          <w:rFonts w:hint="eastAsia" w:eastAsiaTheme="minorEastAsia"/>
          <w:bCs w:val="0"/>
          <w:color w:val="000000"/>
          <w:sz w:val="28"/>
        </w:rPr>
        <w:t>年产30吨OLED发光材料、30吨PI材料生产基地项目</w:t>
      </w:r>
    </w:p>
    <w:p>
      <w:pPr>
        <w:pStyle w:val="11"/>
        <w:shd w:val="clear" w:color="auto" w:fill="FFFFFF"/>
        <w:spacing w:before="0" w:beforeAutospacing="0" w:after="0" w:afterAutospacing="0" w:line="540" w:lineRule="atLeast"/>
        <w:jc w:val="center"/>
        <w:rPr>
          <w:rStyle w:val="16"/>
          <w:sz w:val="28"/>
        </w:rPr>
      </w:pPr>
      <w:r>
        <w:rPr>
          <w:rStyle w:val="16"/>
          <w:rFonts w:ascii="Times New Roman" w:hAnsi="Times New Roman" w:cs="Times New Roman" w:eastAsiaTheme="minorEastAsia"/>
          <w:color w:val="000000"/>
          <w:sz w:val="28"/>
        </w:rPr>
        <w:t>环境影响评价公众参与说明</w:t>
      </w:r>
    </w:p>
    <w:p>
      <w:pPr>
        <w:pStyle w:val="11"/>
        <w:shd w:val="clear" w:color="auto" w:fill="FFFFFF"/>
        <w:spacing w:before="0" w:beforeAutospacing="0" w:after="0" w:afterAutospacing="0" w:line="540" w:lineRule="atLeast"/>
        <w:rPr>
          <w:rStyle w:val="16"/>
        </w:rPr>
      </w:pPr>
      <w:r>
        <w:rPr>
          <w:rStyle w:val="16"/>
        </w:rPr>
        <w:t>　</w:t>
      </w:r>
      <w:r>
        <w:rPr>
          <w:rStyle w:val="16"/>
          <w:rFonts w:ascii="Times New Roman" w:hAnsi="Times New Roman" w:cs="Times New Roman" w:eastAsiaTheme="minorEastAsia"/>
          <w:color w:val="000000"/>
        </w:rPr>
        <w:t>　1 概述</w:t>
      </w:r>
    </w:p>
    <w:p>
      <w:pPr>
        <w:pStyle w:val="11"/>
        <w:shd w:val="clear" w:color="auto" w:fill="FFFFFF"/>
        <w:spacing w:before="0" w:beforeAutospacing="0" w:after="0" w:afterAutospacing="0" w:line="540" w:lineRule="atLeast"/>
        <w:ind w:firstLine="48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公众参与是建设项目通过环评工作与公众之间进行的双向交流，其目的是让公众对本工程充分了解，给公众以表达他们意见的机会。通过公众的参与，辨析公众关注的问题，有利于化解不同矛盾，制定合理的环保措施，使建设项目能被公众充分认可，更有效地提高项目的环境和长远效益。</w:t>
      </w:r>
    </w:p>
    <w:p>
      <w:pPr>
        <w:pStyle w:val="11"/>
        <w:shd w:val="clear" w:color="auto" w:fill="FFFFFF"/>
        <w:spacing w:before="0" w:beforeAutospacing="0" w:after="0" w:afterAutospacing="0" w:line="540" w:lineRule="atLeast"/>
        <w:ind w:firstLine="48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建设项目环境保护管理条例》规定：建设单位编制环境影响报告书，应当依据有关法规规定，征求建设项目所在地单位和居民的意见。《环境影响评价法》中也提出了公众参与的具体要求。《环境保护公众参与办法》要求以公开建设项目的环境信息和强化社会监督，并再次明确提出环境影响评价工作必须设置公众参与章节，并规定了公众参与的程序和方法。</w:t>
      </w:r>
    </w:p>
    <w:p>
      <w:pPr>
        <w:pStyle w:val="11"/>
        <w:shd w:val="clear" w:color="auto" w:fill="FFFFFF"/>
        <w:spacing w:before="0" w:beforeAutospacing="0" w:after="0" w:afterAutospacing="0" w:line="540" w:lineRule="atLeast"/>
        <w:ind w:firstLine="48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我单位拟在山东省枣庄市峄城经济开发区峄城化工产业园上海路8号建设</w:t>
      </w:r>
      <w:r>
        <w:rPr>
          <w:rFonts w:hint="eastAsia" w:ascii="Times New Roman" w:hAnsi="Times New Roman" w:cs="Times New Roman"/>
          <w:bCs/>
        </w:rPr>
        <w:t>年产30吨OLED发光材料、30吨PI材料生产基地项目</w:t>
      </w:r>
      <w:r>
        <w:rPr>
          <w:rFonts w:hint="eastAsia" w:ascii="Times New Roman" w:hAnsi="Times New Roman" w:cs="Times New Roman" w:eastAsiaTheme="minorEastAsia"/>
          <w:color w:val="000000"/>
        </w:rPr>
        <w:t>，为广泛征求与该建设项目环境影响有关的意见，本项目环评期间，进行了公众参与调查。</w:t>
      </w:r>
    </w:p>
    <w:p>
      <w:pPr>
        <w:pStyle w:val="11"/>
        <w:shd w:val="clear" w:color="auto" w:fill="FFFFFF"/>
        <w:spacing w:before="0" w:beforeAutospacing="0" w:after="0" w:afterAutospacing="0" w:line="540" w:lineRule="atLeast"/>
        <w:ind w:firstLine="480" w:firstLineChars="200"/>
        <w:rPr>
          <w:rFonts w:hint="eastAsia" w:ascii="Times New Roman" w:hAnsi="Times New Roman" w:cs="Times New Roman" w:eastAsiaTheme="minorEastAsia"/>
          <w:color w:val="000000"/>
        </w:rPr>
      </w:pPr>
      <w:r>
        <w:rPr>
          <w:rFonts w:hint="eastAsia" w:ascii="Times New Roman" w:hAnsi="Times New Roman" w:cs="Times New Roman" w:eastAsiaTheme="minorEastAsia"/>
          <w:color w:val="000000"/>
        </w:rPr>
        <w:t>本次公众参与调查方式主要包括：政府网站发布公众参与公告及在群众熟知的报刊上发布公众参与信息。</w:t>
      </w:r>
    </w:p>
    <w:p>
      <w:pPr>
        <w:pStyle w:val="11"/>
        <w:shd w:val="clear" w:color="auto" w:fill="FFFFFF"/>
        <w:spacing w:before="0" w:beforeAutospacing="0" w:after="0" w:afterAutospacing="0" w:line="540" w:lineRule="atLeast"/>
        <w:ind w:firstLine="482" w:firstLineChars="200"/>
        <w:rPr>
          <w:rFonts w:ascii="Times New Roman" w:hAnsi="Times New Roman" w:cs="Times New Roman" w:eastAsiaTheme="minorEastAsia"/>
          <w:b/>
          <w:color w:val="000000"/>
        </w:rPr>
      </w:pPr>
      <w:r>
        <w:rPr>
          <w:rFonts w:hint="eastAsia" w:ascii="Times New Roman" w:hAnsi="Times New Roman" w:cs="Times New Roman" w:eastAsiaTheme="minorEastAsia"/>
          <w:b/>
          <w:color w:val="000000"/>
        </w:rPr>
        <w:t>注：本项目在二次公示后、专家评审之前对项目名称进行了更改，将</w:t>
      </w:r>
      <w:r>
        <w:rPr>
          <w:rFonts w:ascii="Times New Roman" w:hAnsi="Times New Roman" w:cs="Times New Roman" w:eastAsiaTheme="minorEastAsia"/>
          <w:b/>
          <w:color w:val="000000"/>
        </w:rPr>
        <w:t>“钥熠材料科技年产30吨OLED发光材料生产基地项目”</w:t>
      </w:r>
      <w:r>
        <w:rPr>
          <w:rFonts w:hint="eastAsia" w:ascii="Times New Roman" w:hAnsi="Times New Roman" w:cs="Times New Roman" w:eastAsiaTheme="minorEastAsia"/>
          <w:b/>
          <w:color w:val="000000"/>
        </w:rPr>
        <w:t>改为了“</w:t>
      </w:r>
      <w:r>
        <w:rPr>
          <w:rFonts w:ascii="Times New Roman" w:hAnsi="Times New Roman" w:cs="Times New Roman" w:eastAsiaTheme="minorEastAsia"/>
          <w:b/>
          <w:color w:val="000000"/>
        </w:rPr>
        <w:t>年产30吨OLED发光材料、30吨PI材料生产基地项目</w:t>
      </w:r>
      <w:r>
        <w:rPr>
          <w:rFonts w:hint="eastAsia" w:ascii="Times New Roman" w:hAnsi="Times New Roman" w:cs="Times New Roman" w:eastAsiaTheme="minorEastAsia"/>
          <w:b/>
          <w:color w:val="000000"/>
        </w:rPr>
        <w:t>”，因此，第一次、第二次公示均以原项目名称开展的，企业特进行了文件说明，见附件。</w:t>
      </w:r>
    </w:p>
    <w:p>
      <w:pPr>
        <w:pStyle w:val="11"/>
        <w:shd w:val="clear" w:color="auto" w:fill="FFFFFF"/>
        <w:spacing w:before="0" w:beforeAutospacing="0" w:after="0" w:afterAutospacing="0" w:line="540" w:lineRule="atLeast"/>
        <w:outlineLvl w:val="0"/>
        <w:rPr>
          <w:rFonts w:ascii="Times New Roman" w:hAnsi="Times New Roman" w:cs="Times New Roman" w:eastAsiaTheme="minorEastAsia"/>
          <w:color w:val="000000"/>
        </w:rPr>
      </w:pPr>
      <w:r>
        <w:rPr>
          <w:rFonts w:ascii="Times New Roman" w:hAnsi="Times New Roman" w:cs="Times New Roman" w:eastAsiaTheme="minorEastAsia"/>
          <w:color w:val="000000"/>
        </w:rPr>
        <w:t>　</w:t>
      </w:r>
      <w:r>
        <w:rPr>
          <w:rStyle w:val="16"/>
          <w:rFonts w:ascii="Times New Roman" w:hAnsi="Times New Roman" w:cs="Times New Roman" w:eastAsiaTheme="minorEastAsia"/>
          <w:color w:val="000000"/>
        </w:rPr>
        <w:t>　2 首次环境影响评价信息公开情况</w:t>
      </w:r>
    </w:p>
    <w:p>
      <w:pPr>
        <w:pStyle w:val="11"/>
        <w:shd w:val="clear" w:color="auto" w:fill="FFFFFF"/>
        <w:spacing w:before="0" w:beforeAutospacing="0" w:after="0" w:afterAutospacing="0" w:line="540" w:lineRule="atLeast"/>
        <w:ind w:firstLine="480" w:firstLineChars="20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根据《环境影响评价公众参与办法》（2019.1.1起执行）（以下简称《办法》）中第三十一条中的规定：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免予开展本办法第九条规定的公开程序，相关应当公开的内容纳入本办法第十条规定的公开内容一并公开。由于本项目位于枣庄市峄城经济开发区内，该园区属于省级工业园区，并依法开展了相关环评及公众参与，因此本次公众参与按照要求未做首次环境影响评价信息公开，并纳入《办法》第十条规定的公开内容一并公开。</w:t>
      </w:r>
    </w:p>
    <w:p>
      <w:pPr>
        <w:pStyle w:val="11"/>
        <w:shd w:val="clear" w:color="auto" w:fill="FFFFFF"/>
        <w:spacing w:before="0" w:beforeAutospacing="0" w:after="0" w:afterAutospacing="0" w:line="540" w:lineRule="atLeast"/>
        <w:rPr>
          <w:rFonts w:ascii="Times New Roman" w:hAnsi="Times New Roman" w:cs="Times New Roman" w:eastAsiaTheme="minorEastAsia"/>
          <w:color w:val="000000"/>
        </w:rPr>
      </w:pPr>
      <w:r>
        <w:rPr>
          <w:rFonts w:ascii="Times New Roman" w:hAnsi="Times New Roman" w:cs="Times New Roman" w:eastAsiaTheme="minorEastAsia"/>
          <w:color w:val="000000"/>
        </w:rPr>
        <w:t>　　</w:t>
      </w:r>
      <w:r>
        <w:rPr>
          <w:rFonts w:hint="eastAsia" w:ascii="Times New Roman" w:hAnsi="Times New Roman" w:cs="Times New Roman" w:eastAsiaTheme="minorEastAsia"/>
          <w:color w:val="000000"/>
        </w:rPr>
        <w:t>本项目位于峄城峨山化工产业园内，符合简化要求。</w:t>
      </w:r>
    </w:p>
    <w:p>
      <w:pPr>
        <w:pStyle w:val="11"/>
        <w:shd w:val="clear" w:color="auto" w:fill="FFFFFF"/>
        <w:spacing w:before="0" w:beforeAutospacing="0" w:after="0" w:afterAutospacing="0" w:line="540" w:lineRule="atLeast"/>
        <w:ind w:firstLine="482" w:firstLineChars="200"/>
        <w:rPr>
          <w:rFonts w:ascii="Times New Roman" w:hAnsi="Times New Roman" w:cs="Times New Roman" w:eastAsiaTheme="minorEastAsia"/>
          <w:color w:val="000000"/>
        </w:rPr>
      </w:pPr>
      <w:r>
        <w:rPr>
          <w:rStyle w:val="16"/>
          <w:rFonts w:ascii="Times New Roman" w:hAnsi="Times New Roman" w:cs="Times New Roman" w:eastAsiaTheme="minorEastAsia"/>
          <w:color w:val="000000"/>
        </w:rPr>
        <w:t>3 征求意见稿公示情况</w:t>
      </w:r>
    </w:p>
    <w:p>
      <w:pPr>
        <w:pStyle w:val="11"/>
        <w:shd w:val="clear" w:color="auto" w:fill="FFFFFF"/>
        <w:spacing w:before="0" w:beforeAutospacing="0" w:after="0" w:afterAutospacing="0" w:line="540" w:lineRule="atLeast"/>
        <w:outlineLvl w:val="0"/>
        <w:rPr>
          <w:rFonts w:ascii="Times New Roman" w:hAnsi="Times New Roman" w:cs="Times New Roman" w:eastAsiaTheme="minorEastAsia"/>
          <w:color w:val="000000"/>
        </w:rPr>
      </w:pPr>
      <w:r>
        <w:rPr>
          <w:rStyle w:val="16"/>
          <w:rFonts w:ascii="Times New Roman" w:hAnsi="Times New Roman" w:cs="Times New Roman" w:eastAsiaTheme="minorEastAsia"/>
          <w:color w:val="000000"/>
        </w:rPr>
        <w:t>　　3.1 公示内容及时限</w:t>
      </w:r>
    </w:p>
    <w:p>
      <w:pPr>
        <w:pStyle w:val="11"/>
        <w:shd w:val="clear" w:color="auto" w:fill="FFFFFF"/>
        <w:spacing w:before="0" w:beforeAutospacing="0" w:after="0" w:afterAutospacing="0" w:line="540" w:lineRule="atLeast"/>
        <w:ind w:firstLine="48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环评单位于2022.5.10完成了《钥熠材料科技年产30吨OLED发光材料生产基地项目环境影响报告书（征求意见稿）》，并于2022年5月12日进行了网络公示、5月11日与5月16日共计2次进行了报纸公示，根据《办法》中第三十一条中简化的内容，可免予开展张贴公告的方式。</w:t>
      </w:r>
    </w:p>
    <w:p>
      <w:pPr>
        <w:pStyle w:val="11"/>
        <w:shd w:val="clear" w:color="auto" w:fill="FFFFFF"/>
        <w:spacing w:before="0" w:beforeAutospacing="0" w:after="0" w:afterAutospacing="0" w:line="540" w:lineRule="atLeast"/>
        <w:ind w:firstLine="48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公示内容中拥有完善的《征求意见稿》的相关内容及网络链接，并且连接有效，符合《办法》要求（征求意见稿应是主要内容基本完成的环境影响报告书）。公示时间符合《办法》中第三十一条中简化的内容（缩短为5个工作日），截止目前符合公示时间要求。</w:t>
      </w:r>
    </w:p>
    <w:p>
      <w:pPr>
        <w:pStyle w:val="11"/>
        <w:shd w:val="clear" w:color="auto" w:fill="FFFFFF"/>
        <w:spacing w:before="0" w:beforeAutospacing="0" w:after="0" w:afterAutospacing="0" w:line="540" w:lineRule="atLeast"/>
        <w:ind w:firstLine="48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具体公示内容如下：</w:t>
      </w:r>
    </w:p>
    <w:p>
      <w:pPr>
        <w:pStyle w:val="11"/>
        <w:shd w:val="clear" w:color="auto" w:fill="FFFFFF"/>
        <w:spacing w:before="0" w:beforeAutospacing="0" w:after="0" w:afterAutospacing="0" w:line="540" w:lineRule="atLeast"/>
        <w:ind w:firstLine="48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1、网络公示内容</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山东钥熠材料科技有限公司钥熠材料科技年产30吨OLED发光材料生产基地项目环境影响评价（征求意见稿）第二次信息公示</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一、工程概要</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项目名称：钥熠材料科技年产30吨OLED发光材料生产基地项目；</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建设单位：山东钥熠材料科技有限公司</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建设地点：山东省枣庄市峄城经济开发区峄城化工产业园上海路8号；</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项目总投资：120000万元；</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占地面积：50亩（约33350m2）；</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建设内容：项目地块总占地50亩，总建筑面积18070.32m2，主体工程建设甲类厂房2座、丙类厂房1座，配套建设辅助及储运设施，建成后实现年产主产品OLED发光材料年产30t，其他产品PI材料年产30t、功能胶带及保护膜产品年2200万m2。</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环保设施：</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1、废气</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有组织废气：</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（1）甲类A生产车间废气：每种产品反应废气及反应釜清理废气先经过“2级工艺冷凝”预处理后，不凝气体进入楼顶废气集中处理系统“2级活性炭吸附脱附”，处理后通过1根排气筒排放（DA001）。</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2）丙类车间废气：产品在甲类A生产车间完成加工后运至丙类车间，丙类生产车间单独设置“升华工序”，配套设置“玻璃管清理工序”，升华废气及玻璃管清理废气集中收集进入楼顶废气集中处理系统“2级活性炭吸附脱附”，处理后通过1根排气筒排放（DA002）。</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（3）甲类B生产车间废气：生产过程中产生的涂布烘干废气：先经过“2级工艺冷凝”预处理后，不凝气体进入楼顶废气集中处理系统“2级活性炭吸附脱附”，处理后通过1根排气筒排放（DA003）。</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（4）污水站运行废气：收集后进入“碱洗+次氯酸钠”工艺，处理效率约为90%，处理后通过1根排气筒排放（DA004）。</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（5）危废间运行废气：收集后进入“2级活性炭吸附脱附”工艺，处理效率约为90%，处理后通过1根排气筒排放（DA005）。</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无组织废气：</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项目储罐大小呼吸废气使用内浮顶罐储存、储罐采用氮封和油气回收装置，收集处理后无组织排放。</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优化设备选型，提高设备溶剂回收及再生的效率；优化工艺线路布置，提高机械密封性；加强生产管控，降低“跑、冒、滴、漏”发生概率；严格管控原料暂存，尽量减少高挥发性物料的大量贮存。</w:t>
      </w:r>
    </w:p>
    <w:p>
      <w:pPr>
        <w:shd w:val="clear" w:color="auto" w:fill="FFFFFF"/>
        <w:spacing w:line="360" w:lineRule="auto"/>
        <w:ind w:firstLine="482" w:firstLineChars="200"/>
        <w:outlineLvl w:val="0"/>
        <w:rPr>
          <w:rFonts w:ascii="仿宋" w:hAnsi="仿宋" w:eastAsia="仿宋" w:cs="仿宋"/>
          <w:b/>
          <w:kern w:val="24"/>
          <w:sz w:val="24"/>
          <w:szCs w:val="24"/>
        </w:rPr>
      </w:pPr>
      <w:r>
        <w:rPr>
          <w:rFonts w:hint="eastAsia" w:ascii="仿宋" w:hAnsi="仿宋" w:eastAsia="仿宋" w:cs="仿宋"/>
          <w:b/>
          <w:kern w:val="24"/>
          <w:sz w:val="24"/>
          <w:szCs w:val="24"/>
        </w:rPr>
        <w:t>2、废水</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项目新建污水处理站一座，设计处理规模为，主要将收集的生活及生产废水采用“CSA+ AmOn+接触氧化”组合工艺处理后排至峄城化工产业园污水处理厂处理。</w:t>
      </w:r>
    </w:p>
    <w:p>
      <w:pPr>
        <w:shd w:val="clear" w:color="auto" w:fill="FFFFFF"/>
        <w:spacing w:line="360" w:lineRule="auto"/>
        <w:ind w:firstLine="482" w:firstLineChars="200"/>
        <w:outlineLvl w:val="0"/>
        <w:rPr>
          <w:rFonts w:ascii="仿宋" w:hAnsi="仿宋" w:eastAsia="仿宋" w:cs="仿宋"/>
          <w:b/>
          <w:kern w:val="24"/>
          <w:sz w:val="24"/>
          <w:szCs w:val="24"/>
        </w:rPr>
      </w:pPr>
      <w:r>
        <w:rPr>
          <w:rFonts w:hint="eastAsia" w:ascii="仿宋" w:hAnsi="仿宋" w:eastAsia="仿宋" w:cs="仿宋"/>
          <w:b/>
          <w:kern w:val="24"/>
          <w:sz w:val="24"/>
          <w:szCs w:val="24"/>
        </w:rPr>
        <w:t>3、噪声</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针对高噪声设备采用“基础减振、加隔声罩”的方式对其进行噪声治理。</w:t>
      </w:r>
    </w:p>
    <w:p>
      <w:pPr>
        <w:shd w:val="clear" w:color="auto" w:fill="FFFFFF"/>
        <w:spacing w:line="360" w:lineRule="auto"/>
        <w:ind w:firstLine="482" w:firstLineChars="200"/>
        <w:outlineLvl w:val="0"/>
        <w:rPr>
          <w:rFonts w:ascii="仿宋" w:hAnsi="仿宋" w:eastAsia="仿宋" w:cs="仿宋"/>
          <w:b/>
          <w:kern w:val="24"/>
          <w:sz w:val="24"/>
          <w:szCs w:val="24"/>
        </w:rPr>
      </w:pPr>
      <w:r>
        <w:rPr>
          <w:rFonts w:hint="eastAsia" w:ascii="仿宋" w:hAnsi="仿宋" w:eastAsia="仿宋" w:cs="仿宋"/>
          <w:b/>
          <w:kern w:val="24"/>
          <w:sz w:val="24"/>
          <w:szCs w:val="24"/>
        </w:rPr>
        <w:t>4、固废</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一般固废通过委托环卫部门处理及外售处理的放置处置；危险废物收集后暂存危废间定期委托有资质的单位回收处置。</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 xml:space="preserve">二、环境影响报告书征求意见稿全文的网络链接及查阅纸质报告书的方式和途径  </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1、征求意见稿全文网络接：</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https://pan.baidu.com/s/1nVFqDq7-CkExSpHAFeSEqw，提取码：we3f。</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2、查阅纸质报告书的方式和途径：通过邮寄或现场查阅纸质报告。</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被查阅单位：山东钥熠材料科技有限公司；联系人：赵顺峰</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电话：15253466578      邮箱：shunfeng.zhao@quadristar.com.cn</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查阅地址：枣庄市峄城经济开发区峄城化工产业园上海路8号。</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三、建设单位名称及联系方式</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单位名称：山东钥熠材料科技有限公司</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联系人：赵顺峰</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电话：15253466578      邮箱：shunfeng.zhao@quadristar.com.cn</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四、征求意见的公众范围</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本次征求意见的公众范围为：环境影响评价范围（厂址周围3.0km）内的公民、法人和其他组织。</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五、公众意见表的网络链接</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https://pan.baidu.com/s/1nVFqDq7-CkExSpHAFeSEqw，提取码：we3f。</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六、公众提出意见的方式和途径</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公众可通过电话、传真、书信、电子邮件、填写公众意见表等多种方式向建设单位提出意见和建议。</w:t>
      </w:r>
    </w:p>
    <w:p>
      <w:pPr>
        <w:shd w:val="clear" w:color="auto" w:fill="FFFFFF"/>
        <w:spacing w:line="360" w:lineRule="auto"/>
        <w:ind w:firstLine="482" w:firstLineChars="200"/>
        <w:rPr>
          <w:rFonts w:ascii="仿宋" w:hAnsi="仿宋" w:eastAsia="仿宋" w:cs="仿宋"/>
          <w:b/>
          <w:kern w:val="24"/>
          <w:sz w:val="24"/>
          <w:szCs w:val="24"/>
        </w:rPr>
      </w:pPr>
      <w:r>
        <w:rPr>
          <w:rFonts w:hint="eastAsia" w:ascii="仿宋" w:hAnsi="仿宋" w:eastAsia="仿宋" w:cs="仿宋"/>
          <w:b/>
          <w:kern w:val="24"/>
          <w:sz w:val="24"/>
          <w:szCs w:val="24"/>
        </w:rPr>
        <w:t>七、公众提出意见的起止时间</w:t>
      </w:r>
    </w:p>
    <w:p>
      <w:pPr>
        <w:shd w:val="clear" w:color="auto" w:fill="FFFFFF"/>
        <w:spacing w:line="360" w:lineRule="auto"/>
        <w:ind w:firstLine="482" w:firstLineChars="200"/>
        <w:rPr>
          <w:rFonts w:ascii="仿宋" w:hAnsi="仿宋" w:eastAsia="仿宋" w:cs="仿宋"/>
          <w:kern w:val="24"/>
          <w:sz w:val="24"/>
          <w:szCs w:val="24"/>
        </w:rPr>
      </w:pPr>
      <w:r>
        <w:rPr>
          <w:rFonts w:hint="eastAsia" w:ascii="仿宋" w:hAnsi="仿宋" w:eastAsia="仿宋" w:cs="仿宋"/>
          <w:b/>
          <w:kern w:val="24"/>
          <w:sz w:val="24"/>
          <w:szCs w:val="24"/>
        </w:rPr>
        <w:t>自公示之日起10个工作日。</w:t>
      </w:r>
    </w:p>
    <w:p>
      <w:pPr>
        <w:pStyle w:val="11"/>
        <w:shd w:val="clear" w:color="auto" w:fill="FFFFFF"/>
        <w:spacing w:before="0" w:beforeAutospacing="0" w:after="0" w:afterAutospacing="0" w:line="540" w:lineRule="atLeast"/>
        <w:ind w:firstLine="48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2、报纸公示内容</w:t>
      </w:r>
    </w:p>
    <w:p>
      <w:pPr>
        <w:pStyle w:val="11"/>
        <w:shd w:val="clear" w:color="auto" w:fill="FFFFFF"/>
        <w:spacing w:before="0" w:beforeAutospacing="0" w:after="0" w:afterAutospacing="0" w:line="540" w:lineRule="atLeast"/>
        <w:ind w:firstLine="480"/>
        <w:rPr>
          <w:rFonts w:ascii="仿宋" w:hAnsi="仿宋" w:eastAsia="仿宋" w:cs="仿宋"/>
          <w:b/>
        </w:rPr>
      </w:pPr>
      <w:r>
        <w:rPr>
          <w:rFonts w:hint="eastAsia" w:ascii="仿宋" w:hAnsi="仿宋" w:eastAsia="仿宋" w:cs="仿宋"/>
          <w:b/>
        </w:rPr>
        <w:t>山东钥熠材料科技有限公司钥熠材料科技年产30吨OLED发光材料生产基地项目第二环境影响评价二次公告</w:t>
      </w:r>
    </w:p>
    <w:p>
      <w:pPr>
        <w:pStyle w:val="11"/>
        <w:shd w:val="clear" w:color="auto" w:fill="FFFFFF"/>
        <w:spacing w:before="0" w:beforeAutospacing="0" w:after="0" w:afterAutospacing="0" w:line="540" w:lineRule="atLeast"/>
        <w:ind w:firstLine="480"/>
        <w:rPr>
          <w:rFonts w:ascii="仿宋" w:hAnsi="仿宋" w:eastAsia="仿宋" w:cs="仿宋"/>
          <w:b/>
        </w:rPr>
      </w:pPr>
    </w:p>
    <w:p>
      <w:pPr>
        <w:pStyle w:val="11"/>
        <w:shd w:val="clear" w:color="auto" w:fill="FFFFFF"/>
        <w:spacing w:before="0" w:beforeAutospacing="0" w:after="0" w:afterAutospacing="0" w:line="540" w:lineRule="atLeast"/>
        <w:ind w:firstLine="480"/>
        <w:rPr>
          <w:rFonts w:ascii="仿宋" w:hAnsi="仿宋" w:eastAsia="仿宋" w:cs="仿宋"/>
          <w:b/>
        </w:rPr>
      </w:pPr>
      <w:r>
        <w:rPr>
          <w:rFonts w:hint="eastAsia" w:ascii="仿宋" w:hAnsi="仿宋" w:eastAsia="仿宋" w:cs="仿宋"/>
          <w:b/>
        </w:rPr>
        <w:t>我公司拟在山东省枣庄市峄城经济开发区峄城化工产业园上海路8号建设钥熠材料科技年产30吨OLED发光材料生产基地项目，现已完成该项目环境影响评价报告书征求意见稿，现将环境影响评价的有关事项向公众公告，具体公示文本可通过下述联系方式索取。假如该项目建设影响到您的生活环境，或者您对该项目建设有什么意见和建议，可到网站https://pan.baidu.com/s/1nVFqDq7-CkExSpHAFeSEqw，提取码：we3f，下载《建设项目环境影响评价公众意见表》并填写相关建议和意见，填写后可以以寄信或电子邮件的方式向我公司反馈。</w:t>
      </w:r>
    </w:p>
    <w:p>
      <w:pPr>
        <w:pStyle w:val="11"/>
        <w:shd w:val="clear" w:color="auto" w:fill="FFFFFF"/>
        <w:spacing w:before="0" w:beforeAutospacing="0" w:after="0" w:afterAutospacing="0" w:line="540" w:lineRule="atLeast"/>
        <w:ind w:firstLine="480"/>
        <w:rPr>
          <w:rFonts w:ascii="仿宋" w:hAnsi="仿宋" w:eastAsia="仿宋" w:cs="仿宋"/>
          <w:b/>
        </w:rPr>
      </w:pPr>
      <w:r>
        <w:rPr>
          <w:rFonts w:hint="eastAsia" w:ascii="仿宋" w:hAnsi="仿宋" w:eastAsia="仿宋" w:cs="仿宋"/>
          <w:b/>
        </w:rPr>
        <w:t>本次征求意见的公众范围主要为我公司厂址周边的居民、学校、医院及相关企事业单位等。公示起止时间为自本公示之日起10个工作日内。</w:t>
      </w:r>
    </w:p>
    <w:p>
      <w:pPr>
        <w:pStyle w:val="11"/>
        <w:shd w:val="clear" w:color="auto" w:fill="FFFFFF"/>
        <w:spacing w:before="0" w:beforeAutospacing="0" w:after="0" w:afterAutospacing="0" w:line="540" w:lineRule="atLeast"/>
        <w:ind w:firstLine="480"/>
        <w:rPr>
          <w:rFonts w:ascii="仿宋" w:hAnsi="仿宋" w:eastAsia="仿宋" w:cs="仿宋"/>
          <w:b/>
        </w:rPr>
      </w:pPr>
      <w:r>
        <w:rPr>
          <w:rFonts w:hint="eastAsia" w:ascii="仿宋" w:hAnsi="仿宋" w:eastAsia="仿宋" w:cs="仿宋"/>
          <w:b/>
        </w:rPr>
        <w:t>联系人：赵顺峰</w:t>
      </w:r>
    </w:p>
    <w:p>
      <w:pPr>
        <w:pStyle w:val="11"/>
        <w:shd w:val="clear" w:color="auto" w:fill="FFFFFF"/>
        <w:spacing w:before="0" w:beforeAutospacing="0" w:after="0" w:afterAutospacing="0" w:line="540" w:lineRule="atLeast"/>
        <w:ind w:firstLine="480"/>
        <w:rPr>
          <w:rFonts w:ascii="仿宋" w:hAnsi="仿宋" w:eastAsia="仿宋" w:cs="仿宋"/>
          <w:color w:val="000000"/>
        </w:rPr>
      </w:pPr>
      <w:r>
        <w:rPr>
          <w:rFonts w:hint="eastAsia" w:ascii="仿宋" w:hAnsi="仿宋" w:eastAsia="仿宋" w:cs="仿宋"/>
          <w:b/>
        </w:rPr>
        <w:t>电话：15253466578      邮箱：shunfeng.zhao@quadristar.com.cn</w:t>
      </w:r>
    </w:p>
    <w:p>
      <w:pPr>
        <w:pStyle w:val="11"/>
        <w:shd w:val="clear" w:color="auto" w:fill="FFFFFF"/>
        <w:spacing w:before="0" w:beforeAutospacing="0" w:after="0" w:afterAutospacing="0" w:line="540" w:lineRule="atLeast"/>
        <w:outlineLvl w:val="0"/>
        <w:rPr>
          <w:rFonts w:ascii="Times New Roman" w:hAnsi="Times New Roman" w:cs="Times New Roman" w:eastAsiaTheme="minorEastAsia"/>
          <w:color w:val="000000"/>
        </w:rPr>
      </w:pPr>
      <w:r>
        <w:rPr>
          <w:rFonts w:ascii="Times New Roman" w:hAnsi="Times New Roman" w:cs="Times New Roman" w:eastAsiaTheme="minorEastAsia"/>
          <w:color w:val="000000"/>
        </w:rPr>
        <w:t>　</w:t>
      </w:r>
      <w:r>
        <w:rPr>
          <w:rStyle w:val="16"/>
          <w:rFonts w:ascii="Times New Roman" w:hAnsi="Times New Roman" w:cs="Times New Roman" w:eastAsiaTheme="minorEastAsia"/>
          <w:color w:val="000000"/>
        </w:rPr>
        <w:t>　3.2 公示方式</w:t>
      </w:r>
    </w:p>
    <w:p>
      <w:pPr>
        <w:pStyle w:val="11"/>
        <w:shd w:val="clear" w:color="auto" w:fill="FFFFFF"/>
        <w:spacing w:before="0" w:beforeAutospacing="0" w:after="0" w:afterAutospacing="0" w:line="540" w:lineRule="atLeast"/>
        <w:ind w:firstLine="495"/>
        <w:outlineLvl w:val="0"/>
        <w:rPr>
          <w:rStyle w:val="16"/>
          <w:rFonts w:ascii="Times New Roman" w:hAnsi="Times New Roman" w:cs="Times New Roman" w:eastAsiaTheme="minorEastAsia"/>
          <w:color w:val="000000"/>
        </w:rPr>
      </w:pPr>
      <w:r>
        <w:rPr>
          <w:rStyle w:val="16"/>
          <w:rFonts w:ascii="Times New Roman" w:hAnsi="Times New Roman" w:cs="Times New Roman" w:eastAsiaTheme="minorEastAsia"/>
          <w:color w:val="000000"/>
        </w:rPr>
        <w:t>3.2.1 网络</w:t>
      </w:r>
    </w:p>
    <w:p>
      <w:pPr>
        <w:pStyle w:val="11"/>
        <w:shd w:val="clear" w:color="auto" w:fill="FFFFFF"/>
        <w:spacing w:before="0" w:beforeAutospacing="0" w:after="0" w:afterAutospacing="0" w:line="540" w:lineRule="atLeast"/>
        <w:ind w:firstLine="480" w:firstLineChars="20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1、网络公示时间于2022年5月12日起至今，按照《办法》“简化”规定不少于5个工作日，符合要求。</w:t>
      </w:r>
    </w:p>
    <w:p>
      <w:pPr>
        <w:pStyle w:val="11"/>
        <w:shd w:val="clear" w:color="auto" w:fill="FFFFFF"/>
        <w:spacing w:before="0" w:beforeAutospacing="0" w:after="0" w:afterAutospacing="0" w:line="540" w:lineRule="atLeast"/>
        <w:ind w:firstLine="480" w:firstLineChars="20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2、网址：峄城区政府网（</w:t>
      </w:r>
      <w:r>
        <w:fldChar w:fldCharType="begin"/>
      </w:r>
      <w:r>
        <w:instrText xml:space="preserve"> HYPERLINK "http://www.ycq.gov.cn/zzxw/tzgg/202205/t20220512_1430778.html" </w:instrText>
      </w:r>
      <w:r>
        <w:fldChar w:fldCharType="separate"/>
      </w:r>
      <w:r>
        <w:rPr>
          <w:rFonts w:hint="eastAsia" w:ascii="Times New Roman" w:hAnsi="Times New Roman" w:cs="Times New Roman" w:eastAsiaTheme="minorEastAsia"/>
          <w:color w:val="000000"/>
        </w:rPr>
        <w:t>峄城区人民政府 (ycq.gov.cn)</w:t>
      </w:r>
      <w:r>
        <w:rPr>
          <w:rFonts w:hint="eastAsia" w:ascii="Times New Roman" w:hAnsi="Times New Roman" w:cs="Times New Roman" w:eastAsiaTheme="minorEastAsia"/>
          <w:color w:val="000000"/>
        </w:rPr>
        <w:fldChar w:fldCharType="end"/>
      </w:r>
      <w:r>
        <w:rPr>
          <w:rFonts w:hint="eastAsia" w:ascii="Times New Roman" w:hAnsi="Times New Roman" w:cs="Times New Roman" w:eastAsiaTheme="minorEastAsia"/>
          <w:color w:val="000000"/>
        </w:rPr>
        <w:t>），按照《办法》规定“通过其网站、建设项目所在地公共媒体网站或者建设项目所在地相关政府网站”，因此符合要求。</w:t>
      </w:r>
    </w:p>
    <w:p>
      <w:pPr>
        <w:pStyle w:val="11"/>
        <w:shd w:val="clear" w:color="auto" w:fill="FFFFFF"/>
        <w:spacing w:before="0" w:beforeAutospacing="0" w:after="0" w:afterAutospacing="0" w:line="540" w:lineRule="atLeast"/>
        <w:ind w:firstLine="480" w:firstLineChars="200"/>
        <w:rPr>
          <w:rFonts w:ascii="Times New Roman" w:hAnsi="Times New Roman" w:cs="Times New Roman" w:eastAsiaTheme="minorEastAsia"/>
          <w:color w:val="000000"/>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eastAsiaTheme="minorEastAsia"/>
          <w:color w:val="000000"/>
        </w:rPr>
        <w:t>3、截图信息如下：</w:t>
      </w:r>
    </w:p>
    <w:p>
      <w:pPr>
        <w:pStyle w:val="11"/>
        <w:shd w:val="clear" w:color="auto" w:fill="FFFFFF"/>
        <w:spacing w:before="0" w:beforeAutospacing="0" w:after="0" w:afterAutospacing="0" w:line="540" w:lineRule="atLeast"/>
        <w:jc w:val="center"/>
        <w:rPr>
          <w:rFonts w:ascii="Times New Roman" w:hAnsi="Times New Roman" w:cs="Times New Roman" w:eastAsiaTheme="minorEastAsia"/>
          <w:color w:val="000000"/>
        </w:rPr>
      </w:pPr>
      <w:r>
        <w:rPr>
          <w:rFonts w:hint="eastAsia" w:ascii="Times New Roman" w:hAnsi="Times New Roman" w:cs="Times New Roman" w:eastAsiaTheme="minorEastAsia"/>
          <w:color w:val="000000"/>
        </w:rPr>
        <w:drawing>
          <wp:inline distT="0" distB="0" distL="114300" distR="114300">
            <wp:extent cx="7713345" cy="5605145"/>
            <wp:effectExtent l="0" t="0" r="1905" b="14605"/>
            <wp:docPr id="4" name="图片 4" descr="钥熠网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钥熠网络2"/>
                    <pic:cNvPicPr>
                      <a:picLocks noChangeAspect="1"/>
                    </pic:cNvPicPr>
                  </pic:nvPicPr>
                  <pic:blipFill>
                    <a:blip r:embed="rId4"/>
                    <a:stretch>
                      <a:fillRect/>
                    </a:stretch>
                  </pic:blipFill>
                  <pic:spPr>
                    <a:xfrm>
                      <a:off x="0" y="0"/>
                      <a:ext cx="7713345" cy="5605145"/>
                    </a:xfrm>
                    <a:prstGeom prst="rect">
                      <a:avLst/>
                    </a:prstGeom>
                  </pic:spPr>
                </pic:pic>
              </a:graphicData>
            </a:graphic>
          </wp:inline>
        </w:drawing>
      </w:r>
    </w:p>
    <w:p>
      <w:pPr>
        <w:pStyle w:val="11"/>
        <w:shd w:val="clear" w:color="auto" w:fill="FFFFFF"/>
        <w:spacing w:before="0" w:beforeAutospacing="0" w:after="0" w:afterAutospacing="0" w:line="540" w:lineRule="atLeast"/>
        <w:rPr>
          <w:rFonts w:ascii="Times New Roman" w:hAnsi="Times New Roman" w:cs="Times New Roman" w:eastAsiaTheme="minorEastAsia"/>
          <w:color w:val="000000"/>
        </w:rPr>
        <w:sectPr>
          <w:pgSz w:w="16838" w:h="11906" w:orient="landscape"/>
          <w:pgMar w:top="1440" w:right="1800" w:bottom="1440" w:left="1800" w:header="851" w:footer="992" w:gutter="0"/>
          <w:cols w:space="425" w:num="1"/>
          <w:docGrid w:type="lines" w:linePitch="435" w:charSpace="0"/>
        </w:sectPr>
      </w:pPr>
    </w:p>
    <w:p>
      <w:pPr>
        <w:pStyle w:val="11"/>
        <w:shd w:val="clear" w:color="auto" w:fill="FFFFFF"/>
        <w:spacing w:before="0" w:beforeAutospacing="0" w:after="0" w:afterAutospacing="0" w:line="540" w:lineRule="atLeast"/>
        <w:outlineLvl w:val="0"/>
        <w:rPr>
          <w:rFonts w:ascii="Times New Roman" w:hAnsi="Times New Roman" w:cs="Times New Roman" w:eastAsiaTheme="minorEastAsia"/>
          <w:color w:val="000000"/>
        </w:rPr>
      </w:pPr>
      <w:r>
        <w:rPr>
          <w:rFonts w:ascii="Times New Roman" w:hAnsi="Times New Roman" w:cs="Times New Roman" w:eastAsiaTheme="minorEastAsia"/>
          <w:color w:val="000000"/>
        </w:rPr>
        <w:t>　</w:t>
      </w:r>
      <w:r>
        <w:rPr>
          <w:rStyle w:val="16"/>
          <w:rFonts w:ascii="Times New Roman" w:hAnsi="Times New Roman" w:cs="Times New Roman" w:eastAsiaTheme="minorEastAsia"/>
          <w:color w:val="000000"/>
        </w:rPr>
        <w:t>　3.2.2 报纸</w:t>
      </w:r>
    </w:p>
    <w:p>
      <w:pPr>
        <w:pStyle w:val="11"/>
        <w:shd w:val="clear" w:color="auto" w:fill="FFFFFF"/>
        <w:spacing w:before="0" w:beforeAutospacing="0" w:after="0" w:afterAutospacing="0" w:line="540" w:lineRule="atLeast"/>
        <w:ind w:firstLine="480" w:firstLineChars="20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1、报纸公示时间：5月11日与5月16日共计2次，按照《办法》“简化”规定不少于10个工作日，不少于2次，符合要求。</w:t>
      </w:r>
    </w:p>
    <w:p>
      <w:pPr>
        <w:pStyle w:val="11"/>
        <w:shd w:val="clear" w:color="auto" w:fill="FFFFFF"/>
        <w:spacing w:before="0" w:beforeAutospacing="0" w:after="0" w:afterAutospacing="0" w:line="540" w:lineRule="atLeast"/>
        <w:ind w:firstLine="480" w:firstLineChars="20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2、报纸名称：联合日报，按照《办法》规定“通过项目所在地公众易于接触的报纸公开”，因此符合要求。</w:t>
      </w:r>
    </w:p>
    <w:p>
      <w:pPr>
        <w:pStyle w:val="11"/>
        <w:shd w:val="clear" w:color="auto" w:fill="FFFFFF"/>
        <w:spacing w:before="0" w:beforeAutospacing="0" w:after="0" w:afterAutospacing="0" w:line="540" w:lineRule="atLeast"/>
        <w:ind w:firstLine="480" w:firstLineChars="20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3、照片信息如下：</w:t>
      </w:r>
    </w:p>
    <w:p>
      <w:pPr>
        <w:pStyle w:val="11"/>
        <w:shd w:val="clear" w:color="auto" w:fill="FFFFFF"/>
        <w:spacing w:before="0" w:beforeAutospacing="0" w:after="0" w:afterAutospacing="0" w:line="540" w:lineRule="atLeast"/>
        <w:rPr>
          <w:rFonts w:ascii="Times New Roman" w:hAnsi="Times New Roman" w:cs="Times New Roman" w:eastAsiaTheme="minorEastAsia"/>
          <w:color w:val="000000"/>
        </w:rPr>
      </w:pPr>
      <w:r>
        <w:rPr>
          <w:rFonts w:hint="eastAsia" w:ascii="Times New Roman" w:hAnsi="Times New Roman" w:cs="Times New Roman" w:eastAsiaTheme="minorEastAsia"/>
          <w:color w:val="000000"/>
        </w:rPr>
        <w:t>第一次：时间2022年5月11日</w:t>
      </w:r>
    </w:p>
    <w:p>
      <w:pPr>
        <w:pStyle w:val="11"/>
        <w:shd w:val="clear" w:color="auto" w:fill="FFFFFF"/>
        <w:spacing w:before="0" w:beforeAutospacing="0" w:after="0" w:afterAutospacing="0" w:line="540" w:lineRule="atLeast"/>
        <w:jc w:val="center"/>
        <w:rPr>
          <w:rFonts w:ascii="Times New Roman" w:hAnsi="Times New Roman" w:cs="Times New Roman" w:eastAsiaTheme="minorEastAsia"/>
          <w:color w:val="000000"/>
        </w:rPr>
      </w:pPr>
      <w:r>
        <w:rPr>
          <w:rFonts w:hint="eastAsia" w:ascii="Times New Roman" w:hAnsi="Times New Roman" w:cs="Times New Roman" w:eastAsiaTheme="minorEastAsia"/>
          <w:color w:val="000000"/>
        </w:rPr>
        <w:drawing>
          <wp:inline distT="0" distB="0" distL="114300" distR="114300">
            <wp:extent cx="4492625" cy="5992495"/>
            <wp:effectExtent l="0" t="0" r="3175" b="8255"/>
            <wp:docPr id="5" name="图片 5" descr="钥熠511报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钥熠511报纸1"/>
                    <pic:cNvPicPr>
                      <a:picLocks noChangeAspect="1"/>
                    </pic:cNvPicPr>
                  </pic:nvPicPr>
                  <pic:blipFill>
                    <a:blip r:embed="rId5"/>
                    <a:stretch>
                      <a:fillRect/>
                    </a:stretch>
                  </pic:blipFill>
                  <pic:spPr>
                    <a:xfrm>
                      <a:off x="0" y="0"/>
                      <a:ext cx="4492625" cy="5992495"/>
                    </a:xfrm>
                    <a:prstGeom prst="rect">
                      <a:avLst/>
                    </a:prstGeom>
                  </pic:spPr>
                </pic:pic>
              </a:graphicData>
            </a:graphic>
          </wp:inline>
        </w:drawing>
      </w:r>
    </w:p>
    <w:p>
      <w:pPr>
        <w:pStyle w:val="11"/>
        <w:shd w:val="clear" w:color="auto" w:fill="FFFFFF"/>
        <w:spacing w:before="0" w:beforeAutospacing="0" w:after="0" w:afterAutospacing="0" w:line="540" w:lineRule="atLeast"/>
        <w:rPr>
          <w:rFonts w:ascii="Times New Roman" w:hAnsi="Times New Roman" w:cs="Times New Roman" w:eastAsiaTheme="minorEastAsia"/>
          <w:color w:val="000000"/>
        </w:rPr>
      </w:pPr>
      <w:r>
        <w:rPr>
          <w:rFonts w:hint="eastAsia" w:ascii="Times New Roman" w:hAnsi="Times New Roman" w:cs="Times New Roman" w:eastAsiaTheme="minorEastAsia"/>
          <w:color w:val="000000"/>
        </w:rPr>
        <w:t>第二次、时间2022年5月16日</w:t>
      </w:r>
    </w:p>
    <w:p>
      <w:pPr>
        <w:pStyle w:val="11"/>
        <w:shd w:val="clear" w:color="auto" w:fill="FFFFFF"/>
        <w:spacing w:before="0" w:beforeAutospacing="0" w:after="0" w:afterAutospacing="0" w:line="540" w:lineRule="atLeast"/>
        <w:jc w:val="center"/>
        <w:rPr>
          <w:rFonts w:ascii="Times New Roman" w:hAnsi="Times New Roman" w:cs="Times New Roman" w:eastAsiaTheme="minorEastAsia"/>
          <w:color w:val="000000"/>
        </w:rPr>
      </w:pPr>
      <w:r>
        <w:rPr>
          <w:rFonts w:ascii="Times New Roman" w:hAnsi="Times New Roman" w:cs="Times New Roman" w:eastAsiaTheme="minorEastAsia"/>
          <w:color w:val="000000"/>
        </w:rPr>
        <w:drawing>
          <wp:inline distT="0" distB="0" distL="114300" distR="114300">
            <wp:extent cx="4696460" cy="6266180"/>
            <wp:effectExtent l="0" t="0" r="8890" b="1270"/>
            <wp:docPr id="6" name="图片 6" descr="钥熠516报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钥熠516报纸2"/>
                    <pic:cNvPicPr>
                      <a:picLocks noChangeAspect="1"/>
                    </pic:cNvPicPr>
                  </pic:nvPicPr>
                  <pic:blipFill>
                    <a:blip r:embed="rId6"/>
                    <a:stretch>
                      <a:fillRect/>
                    </a:stretch>
                  </pic:blipFill>
                  <pic:spPr>
                    <a:xfrm>
                      <a:off x="0" y="0"/>
                      <a:ext cx="4696460" cy="6266180"/>
                    </a:xfrm>
                    <a:prstGeom prst="rect">
                      <a:avLst/>
                    </a:prstGeom>
                  </pic:spPr>
                </pic:pic>
              </a:graphicData>
            </a:graphic>
          </wp:inline>
        </w:drawing>
      </w:r>
    </w:p>
    <w:p>
      <w:pPr>
        <w:pStyle w:val="11"/>
        <w:shd w:val="clear" w:color="auto" w:fill="FFFFFF"/>
        <w:spacing w:before="0" w:beforeAutospacing="0" w:after="0" w:afterAutospacing="0" w:line="540" w:lineRule="atLeast"/>
        <w:outlineLvl w:val="0"/>
        <w:rPr>
          <w:rFonts w:ascii="Times New Roman" w:hAnsi="Times New Roman" w:cs="Times New Roman" w:eastAsiaTheme="minorEastAsia"/>
          <w:color w:val="000000"/>
        </w:rPr>
      </w:pPr>
      <w:r>
        <w:rPr>
          <w:rFonts w:ascii="Times New Roman" w:hAnsi="Times New Roman" w:cs="Times New Roman" w:eastAsiaTheme="minorEastAsia"/>
          <w:color w:val="000000"/>
        </w:rPr>
        <w:t>　</w:t>
      </w:r>
      <w:r>
        <w:rPr>
          <w:rStyle w:val="16"/>
          <w:rFonts w:ascii="Times New Roman" w:hAnsi="Times New Roman" w:cs="Times New Roman" w:eastAsiaTheme="minorEastAsia"/>
          <w:color w:val="000000"/>
        </w:rPr>
        <w:t>　3.2.3 张贴</w:t>
      </w:r>
    </w:p>
    <w:p>
      <w:pPr>
        <w:pStyle w:val="11"/>
        <w:shd w:val="clear" w:color="auto" w:fill="FFFFFF"/>
        <w:spacing w:before="0" w:beforeAutospacing="0" w:after="0" w:afterAutospacing="0" w:line="540" w:lineRule="atLeast"/>
        <w:rPr>
          <w:rFonts w:ascii="Times New Roman" w:hAnsi="Times New Roman" w:cs="Times New Roman" w:eastAsiaTheme="minorEastAsia"/>
          <w:color w:val="000000"/>
        </w:rPr>
      </w:pPr>
      <w:r>
        <w:rPr>
          <w:rFonts w:ascii="Times New Roman" w:hAnsi="Times New Roman" w:cs="Times New Roman" w:eastAsiaTheme="minorEastAsia"/>
          <w:color w:val="000000"/>
        </w:rPr>
        <w:t>　　</w:t>
      </w:r>
      <w:r>
        <w:rPr>
          <w:rFonts w:hint="eastAsia" w:ascii="Times New Roman" w:hAnsi="Times New Roman" w:cs="Times New Roman" w:eastAsiaTheme="minorEastAsia"/>
          <w:color w:val="000000"/>
        </w:rPr>
        <w:t>按照《办法》“简化”规定，该项公示简化不做。</w:t>
      </w:r>
    </w:p>
    <w:p>
      <w:pPr>
        <w:pStyle w:val="11"/>
        <w:shd w:val="clear" w:color="auto" w:fill="FFFFFF"/>
        <w:spacing w:before="0" w:beforeAutospacing="0" w:after="0" w:afterAutospacing="0" w:line="540" w:lineRule="atLeast"/>
        <w:outlineLvl w:val="0"/>
        <w:rPr>
          <w:rFonts w:ascii="Times New Roman" w:hAnsi="Times New Roman" w:cs="Times New Roman" w:eastAsiaTheme="minorEastAsia"/>
          <w:color w:val="000000"/>
        </w:rPr>
      </w:pPr>
      <w:r>
        <w:rPr>
          <w:rFonts w:ascii="Times New Roman" w:hAnsi="Times New Roman" w:cs="Times New Roman" w:eastAsiaTheme="minorEastAsia"/>
          <w:color w:val="000000"/>
        </w:rPr>
        <w:t>　</w:t>
      </w:r>
      <w:r>
        <w:rPr>
          <w:rStyle w:val="16"/>
          <w:rFonts w:ascii="Times New Roman" w:hAnsi="Times New Roman" w:cs="Times New Roman" w:eastAsiaTheme="minorEastAsia"/>
          <w:color w:val="000000"/>
        </w:rPr>
        <w:t>　3.2.4其他</w:t>
      </w:r>
    </w:p>
    <w:p>
      <w:pPr>
        <w:pStyle w:val="11"/>
        <w:shd w:val="clear" w:color="auto" w:fill="FFFFFF"/>
        <w:spacing w:before="0" w:beforeAutospacing="0" w:after="0" w:afterAutospacing="0" w:line="540" w:lineRule="atLeast"/>
        <w:rPr>
          <w:rFonts w:ascii="Times New Roman" w:hAnsi="Times New Roman" w:cs="Times New Roman" w:eastAsiaTheme="minorEastAsia"/>
          <w:color w:val="000000"/>
        </w:rPr>
      </w:pPr>
      <w:r>
        <w:rPr>
          <w:rFonts w:ascii="Times New Roman" w:hAnsi="Times New Roman" w:cs="Times New Roman" w:eastAsiaTheme="minorEastAsia"/>
          <w:color w:val="000000"/>
        </w:rPr>
        <w:t>　　</w:t>
      </w:r>
      <w:r>
        <w:rPr>
          <w:rFonts w:hint="eastAsia" w:ascii="Times New Roman" w:hAnsi="Times New Roman" w:cs="Times New Roman" w:eastAsiaTheme="minorEastAsia"/>
          <w:color w:val="000000"/>
        </w:rPr>
        <w:t>联系人及电话：联系人：赵顺峰</w:t>
      </w:r>
    </w:p>
    <w:p>
      <w:pPr>
        <w:pStyle w:val="11"/>
        <w:shd w:val="clear" w:color="auto" w:fill="FFFFFF"/>
        <w:spacing w:before="0" w:beforeAutospacing="0" w:after="0" w:afterAutospacing="0" w:line="540" w:lineRule="atLeast"/>
        <w:ind w:firstLine="480" w:firstLineChars="20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电话：15253466578      邮箱：shunfeng.zhao@quadristar.com.cn。</w:t>
      </w:r>
    </w:p>
    <w:p>
      <w:pPr>
        <w:pStyle w:val="11"/>
        <w:shd w:val="clear" w:color="auto" w:fill="FFFFFF"/>
        <w:spacing w:before="0" w:beforeAutospacing="0" w:after="0" w:afterAutospacing="0" w:line="540" w:lineRule="atLeast"/>
        <w:outlineLvl w:val="0"/>
        <w:rPr>
          <w:rFonts w:ascii="Times New Roman" w:hAnsi="Times New Roman" w:cs="Times New Roman" w:eastAsiaTheme="minorEastAsia"/>
          <w:color w:val="000000"/>
        </w:rPr>
      </w:pPr>
      <w:r>
        <w:rPr>
          <w:rFonts w:ascii="Times New Roman" w:hAnsi="Times New Roman" w:cs="Times New Roman" w:eastAsiaTheme="minorEastAsia"/>
          <w:color w:val="000000"/>
        </w:rPr>
        <w:t>　</w:t>
      </w:r>
      <w:r>
        <w:rPr>
          <w:rStyle w:val="16"/>
          <w:rFonts w:ascii="Times New Roman" w:hAnsi="Times New Roman" w:cs="Times New Roman" w:eastAsiaTheme="minorEastAsia"/>
          <w:color w:val="000000"/>
        </w:rPr>
        <w:t>　3.3查阅情况</w:t>
      </w:r>
    </w:p>
    <w:p>
      <w:pPr>
        <w:pStyle w:val="11"/>
        <w:shd w:val="clear" w:color="auto" w:fill="FFFFFF"/>
        <w:spacing w:before="0" w:beforeAutospacing="0" w:after="0" w:afterAutospacing="0" w:line="540" w:lineRule="atLeast"/>
        <w:rPr>
          <w:rFonts w:ascii="Times New Roman" w:hAnsi="Times New Roman" w:cs="Times New Roman" w:eastAsiaTheme="minorEastAsia"/>
          <w:color w:val="000000"/>
        </w:rPr>
      </w:pPr>
      <w:r>
        <w:rPr>
          <w:rFonts w:ascii="Times New Roman" w:hAnsi="Times New Roman" w:cs="Times New Roman" w:eastAsiaTheme="minorEastAsia"/>
          <w:color w:val="000000"/>
        </w:rPr>
        <w:t>　　</w:t>
      </w:r>
      <w:r>
        <w:rPr>
          <w:rFonts w:hint="eastAsia" w:ascii="Times New Roman" w:hAnsi="Times New Roman" w:cs="Times New Roman" w:eastAsiaTheme="minorEastAsia"/>
          <w:color w:val="000000"/>
        </w:rPr>
        <w:t>查阅场所设置在枣庄市峄城经济开发区峄城化工产业园上海路8号，公示期间未有公民来查阅。</w:t>
      </w:r>
    </w:p>
    <w:p>
      <w:pPr>
        <w:pStyle w:val="11"/>
        <w:shd w:val="clear" w:color="auto" w:fill="FFFFFF"/>
        <w:spacing w:before="0" w:beforeAutospacing="0" w:after="0" w:afterAutospacing="0" w:line="540" w:lineRule="atLeast"/>
        <w:rPr>
          <w:rFonts w:ascii="Times New Roman" w:hAnsi="Times New Roman" w:cs="Times New Roman" w:eastAsiaTheme="minorEastAsia"/>
          <w:color w:val="000000"/>
        </w:rPr>
      </w:pPr>
      <w:r>
        <w:rPr>
          <w:rFonts w:ascii="Times New Roman" w:hAnsi="Times New Roman" w:cs="Times New Roman" w:eastAsiaTheme="minorEastAsia"/>
          <w:color w:val="000000"/>
        </w:rPr>
        <w:t>　</w:t>
      </w:r>
      <w:r>
        <w:rPr>
          <w:rStyle w:val="16"/>
          <w:rFonts w:ascii="Times New Roman" w:hAnsi="Times New Roman" w:cs="Times New Roman" w:eastAsiaTheme="minorEastAsia"/>
          <w:color w:val="000000"/>
        </w:rPr>
        <w:t>　3.4公众提出意见情况</w:t>
      </w:r>
      <w:r>
        <w:rPr>
          <w:rFonts w:ascii="Times New Roman" w:hAnsi="Times New Roman" w:cs="Times New Roman" w:eastAsiaTheme="minorEastAsia"/>
          <w:color w:val="000000"/>
        </w:rPr>
        <w:t>公众在征求意见期间</w:t>
      </w:r>
      <w:r>
        <w:rPr>
          <w:rFonts w:hint="eastAsia" w:ascii="Times New Roman" w:hAnsi="Times New Roman" w:cs="Times New Roman" w:eastAsiaTheme="minorEastAsia"/>
          <w:color w:val="000000"/>
        </w:rPr>
        <w:t>未</w:t>
      </w:r>
      <w:r>
        <w:rPr>
          <w:rFonts w:ascii="Times New Roman" w:hAnsi="Times New Roman" w:cs="Times New Roman" w:eastAsiaTheme="minorEastAsia"/>
          <w:color w:val="000000"/>
        </w:rPr>
        <w:t>提出意见。</w:t>
      </w:r>
    </w:p>
    <w:p>
      <w:pPr>
        <w:pStyle w:val="11"/>
        <w:shd w:val="clear" w:color="auto" w:fill="FFFFFF"/>
        <w:spacing w:before="0" w:beforeAutospacing="0" w:after="0" w:afterAutospacing="0" w:line="540" w:lineRule="atLeast"/>
        <w:outlineLvl w:val="0"/>
        <w:rPr>
          <w:rFonts w:ascii="Times New Roman" w:hAnsi="Times New Roman" w:cs="Times New Roman" w:eastAsiaTheme="minorEastAsia"/>
          <w:color w:val="000000"/>
        </w:rPr>
      </w:pPr>
      <w:r>
        <w:rPr>
          <w:rFonts w:ascii="Times New Roman" w:hAnsi="Times New Roman" w:cs="Times New Roman" w:eastAsiaTheme="minorEastAsia"/>
          <w:color w:val="000000"/>
        </w:rPr>
        <w:t>　</w:t>
      </w:r>
      <w:r>
        <w:rPr>
          <w:rStyle w:val="16"/>
          <w:rFonts w:ascii="Times New Roman" w:hAnsi="Times New Roman" w:cs="Times New Roman" w:eastAsiaTheme="minorEastAsia"/>
          <w:color w:val="000000"/>
        </w:rPr>
        <w:t>　4其他公众参与情况</w:t>
      </w:r>
    </w:p>
    <w:p>
      <w:pPr>
        <w:pStyle w:val="11"/>
        <w:shd w:val="clear" w:color="auto" w:fill="FFFFFF"/>
        <w:spacing w:before="0" w:beforeAutospacing="0" w:after="0" w:afterAutospacing="0" w:line="540" w:lineRule="atLeast"/>
        <w:rPr>
          <w:rFonts w:ascii="Times New Roman" w:hAnsi="Times New Roman" w:cs="Times New Roman" w:eastAsiaTheme="minorEastAsia"/>
          <w:color w:val="000000"/>
        </w:rPr>
      </w:pPr>
      <w:r>
        <w:rPr>
          <w:rFonts w:ascii="Times New Roman" w:hAnsi="Times New Roman" w:cs="Times New Roman" w:eastAsiaTheme="minorEastAsia"/>
          <w:color w:val="000000"/>
        </w:rPr>
        <w:t>　　</w:t>
      </w:r>
      <w:r>
        <w:rPr>
          <w:rFonts w:hint="eastAsia" w:ascii="Times New Roman" w:hAnsi="Times New Roman" w:cs="Times New Roman" w:eastAsiaTheme="minorEastAsia"/>
          <w:color w:val="000000"/>
        </w:rPr>
        <w:t>由于公众在征求意见期间未提出意见，因此未采取深度公参</w:t>
      </w:r>
      <w:r>
        <w:rPr>
          <w:rFonts w:ascii="Times New Roman" w:hAnsi="Times New Roman" w:cs="Times New Roman" w:eastAsiaTheme="minorEastAsia"/>
          <w:color w:val="000000"/>
        </w:rPr>
        <w:t>。</w:t>
      </w:r>
    </w:p>
    <w:p>
      <w:pPr>
        <w:pStyle w:val="11"/>
        <w:shd w:val="clear" w:color="auto" w:fill="FFFFFF"/>
        <w:spacing w:before="0" w:beforeAutospacing="0" w:after="0" w:afterAutospacing="0" w:line="540" w:lineRule="atLeast"/>
        <w:outlineLvl w:val="0"/>
        <w:rPr>
          <w:rFonts w:ascii="Times New Roman" w:hAnsi="Times New Roman" w:cs="Times New Roman" w:eastAsiaTheme="minorEastAsia"/>
          <w:color w:val="000000"/>
        </w:rPr>
      </w:pPr>
      <w:r>
        <w:rPr>
          <w:rFonts w:ascii="Times New Roman" w:hAnsi="Times New Roman" w:cs="Times New Roman" w:eastAsiaTheme="minorEastAsia"/>
          <w:color w:val="000000"/>
        </w:rPr>
        <w:t>　</w:t>
      </w:r>
      <w:r>
        <w:rPr>
          <w:rStyle w:val="16"/>
          <w:rFonts w:ascii="Times New Roman" w:hAnsi="Times New Roman" w:cs="Times New Roman" w:eastAsiaTheme="minorEastAsia"/>
          <w:color w:val="000000"/>
        </w:rPr>
        <w:t>　5 公众意见处理情况</w:t>
      </w:r>
    </w:p>
    <w:p>
      <w:pPr>
        <w:pStyle w:val="11"/>
        <w:shd w:val="clear" w:color="auto" w:fill="FFFFFF"/>
        <w:spacing w:before="0" w:beforeAutospacing="0" w:after="0" w:afterAutospacing="0" w:line="540" w:lineRule="atLeast"/>
        <w:ind w:firstLine="480" w:firstLineChars="20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由于公众在征求意见期间未提出意见，因此未对公众意见进行处理。</w:t>
      </w:r>
    </w:p>
    <w:p>
      <w:pPr>
        <w:pStyle w:val="11"/>
        <w:shd w:val="clear" w:color="auto" w:fill="FFFFFF"/>
        <w:spacing w:before="0" w:beforeAutospacing="0" w:after="0" w:afterAutospacing="0" w:line="540" w:lineRule="atLeast"/>
        <w:ind w:firstLine="482" w:firstLineChars="200"/>
        <w:rPr>
          <w:rFonts w:hint="eastAsia" w:ascii="Times New Roman" w:hAnsi="Times New Roman" w:cs="Times New Roman" w:eastAsiaTheme="minorEastAsia"/>
          <w:color w:val="000000"/>
        </w:rPr>
      </w:pPr>
      <w:r>
        <w:rPr>
          <w:rStyle w:val="16"/>
          <w:rFonts w:hint="eastAsia" w:ascii="Times New Roman" w:hAnsi="Times New Roman" w:cs="Times New Roman" w:eastAsiaTheme="minorEastAsia"/>
          <w:color w:val="000000"/>
        </w:rPr>
        <w:t xml:space="preserve">6 </w:t>
      </w:r>
      <w:r>
        <w:rPr>
          <w:rStyle w:val="16"/>
          <w:rFonts w:ascii="Times New Roman" w:hAnsi="Times New Roman" w:cs="Times New Roman" w:eastAsiaTheme="minorEastAsia"/>
          <w:color w:val="000000"/>
        </w:rPr>
        <w:t>其他</w:t>
      </w:r>
      <w:r>
        <w:rPr>
          <w:rFonts w:hint="eastAsia" w:ascii="Times New Roman" w:hAnsi="Times New Roman" w:cs="Times New Roman" w:eastAsiaTheme="minorEastAsia"/>
          <w:color w:val="000000"/>
        </w:rPr>
        <w:t xml:space="preserve">     </w:t>
      </w:r>
    </w:p>
    <w:p>
      <w:pPr>
        <w:pStyle w:val="11"/>
        <w:shd w:val="clear" w:color="auto" w:fill="FFFFFF"/>
        <w:spacing w:before="0" w:beforeAutospacing="0" w:after="0" w:afterAutospacing="0" w:line="540" w:lineRule="atLeast"/>
        <w:ind w:firstLine="480" w:firstLineChars="20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无</w:t>
      </w:r>
      <w:r>
        <w:rPr>
          <w:rFonts w:ascii="Times New Roman" w:hAnsi="Times New Roman" w:cs="Times New Roman" w:eastAsiaTheme="minorEastAsia"/>
          <w:color w:val="000000"/>
        </w:rPr>
        <w:t>。</w:t>
      </w:r>
    </w:p>
    <w:p>
      <w:pPr>
        <w:pStyle w:val="11"/>
        <w:shd w:val="clear" w:color="auto" w:fill="FFFFFF"/>
        <w:spacing w:before="0" w:beforeAutospacing="0" w:after="0" w:afterAutospacing="0" w:line="540" w:lineRule="atLeast"/>
        <w:rPr>
          <w:rFonts w:ascii="Times New Roman" w:hAnsi="Times New Roman" w:cs="Times New Roman" w:eastAsiaTheme="minorEastAsia"/>
          <w:color w:val="000000"/>
        </w:rPr>
      </w:pPr>
      <w:r>
        <w:rPr>
          <w:rFonts w:ascii="Times New Roman" w:hAnsi="Times New Roman" w:cs="Times New Roman" w:eastAsiaTheme="minorEastAsia"/>
          <w:color w:val="000000"/>
        </w:rPr>
        <w:t>　</w:t>
      </w:r>
      <w:r>
        <w:rPr>
          <w:rStyle w:val="16"/>
          <w:rFonts w:ascii="Times New Roman" w:hAnsi="Times New Roman" w:cs="Times New Roman" w:eastAsiaTheme="minorEastAsia"/>
          <w:color w:val="000000"/>
        </w:rPr>
        <w:t>　</w:t>
      </w:r>
      <w:r>
        <w:rPr>
          <w:rStyle w:val="16"/>
          <w:rFonts w:hint="eastAsia" w:ascii="Times New Roman" w:hAnsi="Times New Roman" w:cs="Times New Roman" w:eastAsiaTheme="minorEastAsia"/>
          <w:color w:val="000000"/>
        </w:rPr>
        <w:t>7</w:t>
      </w:r>
      <w:r>
        <w:rPr>
          <w:rStyle w:val="16"/>
          <w:rFonts w:ascii="Times New Roman" w:hAnsi="Times New Roman" w:cs="Times New Roman" w:eastAsiaTheme="minorEastAsia"/>
          <w:color w:val="000000"/>
        </w:rPr>
        <w:t xml:space="preserve"> 诚信承诺</w:t>
      </w:r>
    </w:p>
    <w:p>
      <w:pPr>
        <w:pStyle w:val="11"/>
        <w:shd w:val="clear" w:color="auto" w:fill="FFFFFF"/>
        <w:spacing w:before="0" w:beforeAutospacing="0" w:after="0" w:afterAutospacing="0" w:line="540" w:lineRule="atLeast"/>
        <w:ind w:firstLine="480" w:firstLineChars="200"/>
        <w:rPr>
          <w:rFonts w:ascii="Times New Roman" w:hAnsi="Times New Roman" w:cs="Times New Roman" w:eastAsiaTheme="minorEastAsia"/>
          <w:color w:val="000000"/>
        </w:rPr>
      </w:pPr>
      <w:r>
        <w:rPr>
          <w:rFonts w:hint="eastAsia" w:ascii="Times New Roman" w:hAnsi="Times New Roman" w:cs="Times New Roman" w:eastAsiaTheme="minorEastAsia"/>
          <w:color w:val="000000"/>
        </w:rPr>
        <w:t>见附件。</w:t>
      </w:r>
    </w:p>
    <w:p>
      <w:pPr>
        <w:pStyle w:val="11"/>
        <w:shd w:val="clear" w:color="auto" w:fill="FFFFFF"/>
        <w:spacing w:before="0" w:beforeAutospacing="0" w:after="0" w:afterAutospacing="0" w:line="540" w:lineRule="atLeast"/>
        <w:rPr>
          <w:rFonts w:ascii="Times New Roman" w:hAnsi="Times New Roman" w:cs="Times New Roman" w:eastAsiaTheme="minorEastAsia"/>
          <w:color w:val="000000"/>
        </w:rPr>
      </w:pPr>
      <w:r>
        <w:rPr>
          <w:rFonts w:ascii="Times New Roman" w:hAnsi="Times New Roman" w:cs="Times New Roman" w:eastAsiaTheme="minorEastAsia"/>
          <w:color w:val="000000"/>
        </w:rPr>
        <w:t>　　</w:t>
      </w:r>
      <w:r>
        <w:rPr>
          <w:rStyle w:val="16"/>
          <w:rFonts w:hint="eastAsia" w:ascii="Times New Roman" w:hAnsi="Times New Roman" w:cs="Times New Roman" w:eastAsiaTheme="minorEastAsia"/>
          <w:color w:val="000000"/>
        </w:rPr>
        <w:t>8</w:t>
      </w:r>
      <w:r>
        <w:rPr>
          <w:rStyle w:val="16"/>
          <w:rFonts w:ascii="Times New Roman" w:hAnsi="Times New Roman" w:cs="Times New Roman" w:eastAsiaTheme="minorEastAsia"/>
          <w:color w:val="000000"/>
        </w:rPr>
        <w:t xml:space="preserve"> 附件</w:t>
      </w:r>
    </w:p>
    <w:p>
      <w:pPr>
        <w:pStyle w:val="11"/>
        <w:shd w:val="clear" w:color="auto" w:fill="FFFFFF"/>
        <w:spacing w:before="0" w:beforeAutospacing="0" w:after="0" w:afterAutospacing="0" w:line="540" w:lineRule="atLeast"/>
        <w:rPr>
          <w:rFonts w:ascii="Times New Roman" w:hAnsi="Times New Roman" w:cs="Times New Roman" w:eastAsiaTheme="minorEastAsia"/>
          <w:color w:val="000000"/>
        </w:rPr>
        <w:sectPr>
          <w:pgSz w:w="11906" w:h="16838"/>
          <w:pgMar w:top="1440" w:right="1800" w:bottom="1440" w:left="1800" w:header="851" w:footer="992" w:gutter="0"/>
          <w:cols w:space="425" w:num="1"/>
          <w:docGrid w:type="lines" w:linePitch="312" w:charSpace="0"/>
        </w:sectPr>
      </w:pPr>
      <w:r>
        <w:rPr>
          <w:rFonts w:ascii="Times New Roman" w:hAnsi="Times New Roman" w:cs="Times New Roman" w:eastAsiaTheme="minorEastAsia"/>
          <w:color w:val="000000"/>
        </w:rPr>
        <w:t>　　</w:t>
      </w:r>
      <w:r>
        <w:rPr>
          <w:rFonts w:hint="eastAsia" w:ascii="Times New Roman" w:hAnsi="Times New Roman" w:cs="Times New Roman" w:eastAsiaTheme="minorEastAsia"/>
          <w:color w:val="000000"/>
        </w:rPr>
        <w:t>网络公示平台出具的公示证明。</w:t>
      </w:r>
    </w:p>
    <w:p>
      <w:pPr>
        <w:pStyle w:val="11"/>
        <w:shd w:val="clear" w:color="auto" w:fill="FFFFFF"/>
        <w:spacing w:before="0" w:beforeAutospacing="0" w:after="0" w:afterAutospacing="0" w:line="540" w:lineRule="atLeast"/>
        <w:rPr>
          <w:rFonts w:ascii="Times New Roman" w:hAnsi="Times New Roman" w:cs="Times New Roman" w:eastAsiaTheme="minorEastAsia"/>
          <w:color w:val="000000"/>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eastAsiaTheme="minorEastAsia"/>
          <w:color w:val="000000"/>
        </w:rPr>
        <w:drawing>
          <wp:inline distT="0" distB="0" distL="114300" distR="114300">
            <wp:extent cx="5270500" cy="7715250"/>
            <wp:effectExtent l="0" t="0" r="6350" b="0"/>
            <wp:docPr id="1" name="图片 1" descr="a17dfff69dc4303319a1c63a4581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17dfff69dc4303319a1c63a45810ad"/>
                    <pic:cNvPicPr>
                      <a:picLocks noChangeAspect="1"/>
                    </pic:cNvPicPr>
                  </pic:nvPicPr>
                  <pic:blipFill>
                    <a:blip r:embed="rId7"/>
                    <a:stretch>
                      <a:fillRect/>
                    </a:stretch>
                  </pic:blipFill>
                  <pic:spPr>
                    <a:xfrm>
                      <a:off x="0" y="0"/>
                      <a:ext cx="5270500" cy="7715250"/>
                    </a:xfrm>
                    <a:prstGeom prst="rect">
                      <a:avLst/>
                    </a:prstGeom>
                  </pic:spPr>
                </pic:pic>
              </a:graphicData>
            </a:graphic>
          </wp:inline>
        </w:drawing>
      </w:r>
    </w:p>
    <w:p>
      <w:pPr>
        <w:pStyle w:val="11"/>
        <w:shd w:val="clear" w:color="auto" w:fill="FFFFFF"/>
        <w:spacing w:before="0" w:beforeAutospacing="0" w:after="0" w:afterAutospacing="0" w:line="540" w:lineRule="atLeast"/>
        <w:rPr>
          <w:rFonts w:ascii="Times New Roman" w:hAnsi="Times New Roman" w:cs="Times New Roman" w:eastAsiaTheme="minorEastAsia"/>
          <w:color w:val="000000"/>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eastAsiaTheme="minorEastAsia"/>
          <w:color w:val="000000"/>
        </w:rPr>
        <w:drawing>
          <wp:inline distT="0" distB="0" distL="114300" distR="114300">
            <wp:extent cx="5270500" cy="7715250"/>
            <wp:effectExtent l="0" t="0" r="6350" b="0"/>
            <wp:docPr id="2" name="图片 2" descr="a97f4c69c10b718721103aea243a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97f4c69c10b718721103aea243ad98"/>
                    <pic:cNvPicPr>
                      <a:picLocks noChangeAspect="1"/>
                    </pic:cNvPicPr>
                  </pic:nvPicPr>
                  <pic:blipFill>
                    <a:blip r:embed="rId8"/>
                    <a:stretch>
                      <a:fillRect/>
                    </a:stretch>
                  </pic:blipFill>
                  <pic:spPr>
                    <a:xfrm>
                      <a:off x="0" y="0"/>
                      <a:ext cx="5270500" cy="7715250"/>
                    </a:xfrm>
                    <a:prstGeom prst="rect">
                      <a:avLst/>
                    </a:prstGeom>
                  </pic:spPr>
                </pic:pic>
              </a:graphicData>
            </a:graphic>
          </wp:inline>
        </w:drawing>
      </w:r>
    </w:p>
    <w:p>
      <w:pPr>
        <w:pStyle w:val="11"/>
        <w:shd w:val="clear" w:color="auto" w:fill="FFFFFF"/>
        <w:spacing w:before="0" w:beforeAutospacing="0" w:after="0" w:afterAutospacing="0" w:line="540" w:lineRule="atLeast"/>
        <w:rPr>
          <w:rFonts w:hint="eastAsia" w:ascii="Times New Roman" w:hAnsi="Times New Roman" w:cs="Times New Roman" w:eastAsiaTheme="minorEastAsia"/>
          <w:color w:val="000000"/>
        </w:rPr>
      </w:pPr>
      <w:r>
        <w:rPr>
          <w:rFonts w:hint="eastAsia" w:ascii="Times New Roman" w:hAnsi="Times New Roman" w:cs="Times New Roman" w:eastAsiaTheme="minorEastAsia"/>
          <w:color w:val="000000"/>
        </w:rPr>
        <w:drawing>
          <wp:anchor distT="0" distB="0" distL="114300" distR="114300" simplePos="0" relativeHeight="251659264" behindDoc="0" locked="0" layoutInCell="1" allowOverlap="1">
            <wp:simplePos x="0" y="0"/>
            <wp:positionH relativeFrom="column">
              <wp:posOffset>-371475</wp:posOffset>
            </wp:positionH>
            <wp:positionV relativeFrom="paragraph">
              <wp:posOffset>9525</wp:posOffset>
            </wp:positionV>
            <wp:extent cx="5772150" cy="7915275"/>
            <wp:effectExtent l="1905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srcRect l="5556" t="3218" r="4198" b="9178"/>
                    <a:stretch>
                      <a:fillRect/>
                    </a:stretch>
                  </pic:blipFill>
                  <pic:spPr>
                    <a:xfrm>
                      <a:off x="0" y="0"/>
                      <a:ext cx="5772150" cy="7915275"/>
                    </a:xfrm>
                    <a:prstGeom prst="rect">
                      <a:avLst/>
                    </a:prstGeom>
                    <a:noFill/>
                    <a:ln w="9525">
                      <a:noFill/>
                      <a:miter lim="800000"/>
                      <a:headEnd/>
                      <a:tailEnd/>
                    </a:ln>
                  </pic:spPr>
                </pic:pic>
              </a:graphicData>
            </a:graphic>
          </wp:anchor>
        </w:drawing>
      </w:r>
    </w:p>
    <w:p>
      <w:pPr>
        <w:pStyle w:val="11"/>
        <w:shd w:val="clear" w:color="auto" w:fill="FFFFFF"/>
        <w:spacing w:before="0" w:beforeAutospacing="0" w:after="0" w:afterAutospacing="0" w:line="540" w:lineRule="atLeast"/>
        <w:rPr>
          <w:rFonts w:ascii="Times New Roman" w:hAnsi="Times New Roman" w:cs="Times New Roman" w:eastAsiaTheme="minorEastAsia"/>
          <w:color w:val="000000"/>
        </w:rPr>
        <w:sectPr>
          <w:pgSz w:w="11906" w:h="16838"/>
          <w:pgMar w:top="1440" w:right="1800" w:bottom="1440" w:left="1800" w:header="851" w:footer="992" w:gutter="0"/>
          <w:cols w:space="425" w:num="1"/>
          <w:docGrid w:type="lines" w:linePitch="312" w:charSpace="0"/>
        </w:sectPr>
      </w:pPr>
    </w:p>
    <w:p>
      <w:pPr>
        <w:pStyle w:val="11"/>
        <w:shd w:val="clear" w:color="auto" w:fill="FFFFFF"/>
        <w:spacing w:before="0" w:beforeAutospacing="0" w:after="0" w:afterAutospacing="0" w:line="540" w:lineRule="atLeast"/>
        <w:rPr>
          <w:rFonts w:ascii="Times New Roman" w:hAnsi="Times New Roman" w:cs="Times New Roman" w:eastAsiaTheme="minorEastAsia"/>
          <w:color w:val="000000"/>
        </w:rPr>
        <w:sectPr>
          <w:pgSz w:w="11906" w:h="16838"/>
          <w:pgMar w:top="1440" w:right="1800" w:bottom="1440" w:left="1800" w:header="851" w:footer="992" w:gutter="0"/>
          <w:cols w:space="425" w:num="1"/>
          <w:docGrid w:type="lines" w:linePitch="312" w:charSpace="0"/>
        </w:sectPr>
      </w:pPr>
      <w:r>
        <w:rPr>
          <w:rFonts w:ascii="Times New Roman" w:hAnsi="Times New Roman" w:cs="Times New Roman" w:eastAsiaTheme="minorEastAsia"/>
          <w:color w:val="000000"/>
        </w:rPr>
        <w:drawing>
          <wp:inline distT="0" distB="0" distL="114300" distR="114300">
            <wp:extent cx="5619750" cy="7915275"/>
            <wp:effectExtent l="19050" t="0" r="0" b="0"/>
            <wp:docPr id="7" name="图片 6" descr="诚信承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诚信承诺.jpg"/>
                    <pic:cNvPicPr>
                      <a:picLocks noChangeAspect="1"/>
                    </pic:cNvPicPr>
                  </pic:nvPicPr>
                  <pic:blipFill>
                    <a:blip r:embed="rId10" cstate="print"/>
                    <a:srcRect l="5601" r="4600" b="9983"/>
                    <a:stretch>
                      <a:fillRect/>
                    </a:stretch>
                  </pic:blipFill>
                  <pic:spPr>
                    <a:xfrm>
                      <a:off x="0" y="0"/>
                      <a:ext cx="5619750" cy="7915275"/>
                    </a:xfrm>
                    <a:prstGeom prst="rect">
                      <a:avLst/>
                    </a:prstGeom>
                  </pic:spPr>
                </pic:pic>
              </a:graphicData>
            </a:graphic>
          </wp:inline>
        </w:drawing>
      </w:r>
    </w:p>
    <w:p>
      <w:pPr>
        <w:rPr>
          <w:rFonts w:hint="eastAsia" w:cs="Times New Roman" w:eastAsiaTheme="minorEastAsia"/>
          <w:color w:val="000000"/>
          <w:lang w:val="en-US" w:eastAsia="zh-CN"/>
        </w:rPr>
      </w:pPr>
      <w:r>
        <w:rPr>
          <w:rFonts w:hint="eastAsia" w:cs="Times New Roman" w:eastAsiaTheme="minorEastAsia"/>
          <w:color w:val="000000"/>
          <w:lang w:val="en-US" w:eastAsia="zh-CN"/>
        </w:rPr>
        <w:t>项目报批前进行了网上第三次公示，具体如下：</w:t>
      </w:r>
    </w:p>
    <w:p>
      <w:pPr>
        <w:pStyle w:val="2"/>
        <w:ind w:left="0" w:leftChars="0" w:firstLine="0" w:firstLineChars="0"/>
        <w:jc w:val="center"/>
        <w:rPr>
          <w:rFonts w:hint="default"/>
          <w:lang w:val="en-US" w:eastAsia="zh-CN"/>
        </w:rPr>
      </w:pPr>
      <w:r>
        <w:rPr>
          <w:rFonts w:hint="default"/>
          <w:lang w:val="en-US" w:eastAsia="zh-CN"/>
        </w:rPr>
        <w:drawing>
          <wp:inline distT="0" distB="0" distL="114300" distR="114300">
            <wp:extent cx="7769860" cy="4635500"/>
            <wp:effectExtent l="0" t="0" r="2540" b="12700"/>
            <wp:docPr id="9" name="图片 9" descr="屏幕截图 2023-06-07 21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屏幕截图 2023-06-07 214905"/>
                    <pic:cNvPicPr>
                      <a:picLocks noChangeAspect="1"/>
                    </pic:cNvPicPr>
                  </pic:nvPicPr>
                  <pic:blipFill>
                    <a:blip r:embed="rId11"/>
                    <a:stretch>
                      <a:fillRect/>
                    </a:stretch>
                  </pic:blipFill>
                  <pic:spPr>
                    <a:xfrm>
                      <a:off x="0" y="0"/>
                      <a:ext cx="7769860" cy="4635500"/>
                    </a:xfrm>
                    <a:prstGeom prst="rect">
                      <a:avLst/>
                    </a:prstGeom>
                  </pic:spPr>
                </pic:pic>
              </a:graphicData>
            </a:graphic>
          </wp:inline>
        </w:drawing>
      </w:r>
    </w:p>
    <w:p>
      <w:pPr>
        <w:pStyle w:val="11"/>
        <w:shd w:val="clear" w:color="auto" w:fill="FFFFFF"/>
        <w:spacing w:before="0" w:beforeAutospacing="0" w:after="0" w:afterAutospacing="0" w:line="540" w:lineRule="atLeast"/>
        <w:rPr>
          <w:rFonts w:hint="eastAsia" w:ascii="Times New Roman" w:hAnsi="Times New Roman" w:cs="Times New Roman" w:eastAsiaTheme="minorEastAsia"/>
          <w:color w:val="000000"/>
          <w:lang w:eastAsia="zh-CN"/>
        </w:rPr>
        <w:sectPr>
          <w:pgSz w:w="16838" w:h="11906" w:orient="landscape"/>
          <w:pgMar w:top="1800" w:right="1440" w:bottom="1800" w:left="1440" w:header="851" w:footer="992" w:gutter="0"/>
          <w:cols w:space="425" w:num="1"/>
          <w:docGrid w:type="lines" w:linePitch="312" w:charSpace="0"/>
        </w:sectPr>
      </w:pPr>
      <w:bookmarkStart w:id="0" w:name="_GoBack"/>
      <w:bookmarkEnd w:id="0"/>
    </w:p>
    <w:p>
      <w:pPr>
        <w:pStyle w:val="11"/>
        <w:shd w:val="clear" w:color="auto" w:fill="FFFFFF"/>
        <w:spacing w:before="0" w:beforeAutospacing="0" w:after="0" w:afterAutospacing="0" w:line="540" w:lineRule="atLeast"/>
        <w:rPr>
          <w:rFonts w:hint="eastAsia" w:ascii="Times New Roman" w:hAnsi="Times New Roman" w:cs="Times New Roman" w:eastAsiaTheme="minorEastAsia"/>
          <w:color w:val="000000"/>
          <w:lang w:eastAsia="zh-CN"/>
        </w:rPr>
      </w:pPr>
      <w:r>
        <w:rPr>
          <w:rFonts w:hint="eastAsia" w:ascii="Times New Roman" w:hAnsi="Times New Roman" w:cs="Times New Roman" w:eastAsiaTheme="minorEastAsia"/>
          <w:color w:val="000000"/>
          <w:lang w:eastAsia="zh-CN"/>
        </w:rPr>
        <w:drawing>
          <wp:inline distT="0" distB="0" distL="114300" distR="114300">
            <wp:extent cx="5270500" cy="7715250"/>
            <wp:effectExtent l="0" t="0" r="6350" b="0"/>
            <wp:docPr id="8" name="图片 8" descr="89b0ae15fabb16f6f7cc5582f94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9b0ae15fabb16f6f7cc5582f943286"/>
                    <pic:cNvPicPr>
                      <a:picLocks noChangeAspect="1"/>
                    </pic:cNvPicPr>
                  </pic:nvPicPr>
                  <pic:blipFill>
                    <a:blip r:embed="rId12"/>
                    <a:stretch>
                      <a:fillRect/>
                    </a:stretch>
                  </pic:blipFill>
                  <pic:spPr>
                    <a:xfrm>
                      <a:off x="0" y="0"/>
                      <a:ext cx="5270500" cy="77152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SystemFonts/>
  <w:attachedTemplate r:id="rId1"/>
  <w:documentProtection w:enforcement="0"/>
  <w:defaultTabStop w:val="420"/>
  <w:drawingGridHorizontalSpacing w:val="160"/>
  <w:drawingGridVerticalSpacing w:val="435"/>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ZmNGVjOGI2ZGMzYzkwODgyNTMxMGQxZDRhOWVkY2MifQ=="/>
  </w:docVars>
  <w:rsids>
    <w:rsidRoot w:val="44EB321A"/>
    <w:rsid w:val="000A6F17"/>
    <w:rsid w:val="001927A8"/>
    <w:rsid w:val="0020270D"/>
    <w:rsid w:val="00216DB7"/>
    <w:rsid w:val="00276EE9"/>
    <w:rsid w:val="00287F03"/>
    <w:rsid w:val="002A5B99"/>
    <w:rsid w:val="006569CB"/>
    <w:rsid w:val="006A226D"/>
    <w:rsid w:val="006F7957"/>
    <w:rsid w:val="0076331B"/>
    <w:rsid w:val="00767F8D"/>
    <w:rsid w:val="00771892"/>
    <w:rsid w:val="007833A7"/>
    <w:rsid w:val="007A67D2"/>
    <w:rsid w:val="007F5E33"/>
    <w:rsid w:val="00866110"/>
    <w:rsid w:val="00BE4F6C"/>
    <w:rsid w:val="00C71D46"/>
    <w:rsid w:val="00E90854"/>
    <w:rsid w:val="00ED5E72"/>
    <w:rsid w:val="00F92D02"/>
    <w:rsid w:val="00FF728D"/>
    <w:rsid w:val="15791FED"/>
    <w:rsid w:val="3B8F4AC7"/>
    <w:rsid w:val="44EB321A"/>
    <w:rsid w:val="47491C19"/>
    <w:rsid w:val="4C0B4066"/>
    <w:rsid w:val="69EA6855"/>
    <w:rsid w:val="6D535020"/>
    <w:rsid w:val="743B3304"/>
    <w:rsid w:val="7976344F"/>
    <w:rsid w:val="798F6CC9"/>
    <w:rsid w:val="7F65066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仿宋_GB2312" w:cs="Times New Roman"/>
      <w:kern w:val="2"/>
      <w:sz w:val="32"/>
      <w:lang w:val="en-US" w:eastAsia="zh-CN" w:bidi="ar-SA"/>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4"/>
    </w:rPr>
  </w:style>
  <w:style w:type="paragraph" w:styleId="3">
    <w:name w:val="Document Map"/>
    <w:basedOn w:val="1"/>
    <w:link w:val="22"/>
    <w:uiPriority w:val="0"/>
    <w:rPr>
      <w:rFonts w:ascii="宋体" w:eastAsia="宋体"/>
      <w:sz w:val="18"/>
      <w:szCs w:val="18"/>
    </w:rPr>
  </w:style>
  <w:style w:type="paragraph" w:styleId="4">
    <w:name w:val="Body Text Indent"/>
    <w:next w:val="5"/>
    <w:qFormat/>
    <w:uiPriority w:val="0"/>
    <w:pPr>
      <w:widowControl w:val="0"/>
      <w:spacing w:after="120"/>
      <w:ind w:left="420" w:leftChars="200"/>
      <w:jc w:val="both"/>
    </w:pPr>
    <w:rPr>
      <w:rFonts w:ascii="Times New Roman" w:hAnsi="Times New Roman" w:eastAsia="宋体" w:cs="Times New Roman"/>
      <w:kern w:val="2"/>
      <w:sz w:val="24"/>
      <w:lang w:val="en-US" w:eastAsia="zh-CN" w:bidi="ar-SA"/>
    </w:rPr>
  </w:style>
  <w:style w:type="paragraph" w:customStyle="1" w:styleId="5">
    <w:name w:val="样式 正文文本缩进 + 行距: 1.5 倍行距"/>
    <w:next w:val="6"/>
    <w:qFormat/>
    <w:uiPriority w:val="0"/>
    <w:pPr>
      <w:widowControl w:val="0"/>
      <w:spacing w:line="360" w:lineRule="auto"/>
      <w:ind w:left="90" w:leftChars="32" w:firstLine="560" w:firstLineChars="200"/>
      <w:jc w:val="both"/>
    </w:pPr>
    <w:rPr>
      <w:rFonts w:ascii="Times New Roman" w:hAnsi="Times New Roman" w:eastAsia="宋体" w:cs="宋体"/>
      <w:kern w:val="2"/>
      <w:sz w:val="24"/>
      <w:lang w:val="en-US" w:eastAsia="zh-CN" w:bidi="ar-SA"/>
    </w:rPr>
  </w:style>
  <w:style w:type="paragraph" w:styleId="6">
    <w:name w:val="header"/>
    <w:basedOn w:val="1"/>
    <w:next w:val="7"/>
    <w:link w:val="18"/>
    <w:qFormat/>
    <w:uiPriority w:val="0"/>
    <w:pPr>
      <w:pBdr>
        <w:bottom w:val="single" w:color="auto" w:sz="6" w:space="1"/>
      </w:pBdr>
      <w:tabs>
        <w:tab w:val="center" w:pos="4153"/>
        <w:tab w:val="right" w:pos="8306"/>
      </w:tabs>
      <w:snapToGrid w:val="0"/>
      <w:jc w:val="center"/>
    </w:pPr>
    <w:rPr>
      <w:sz w:val="18"/>
      <w:szCs w:val="18"/>
    </w:rPr>
  </w:style>
  <w:style w:type="paragraph" w:customStyle="1" w:styleId="7">
    <w:name w:val="样式5"/>
    <w:next w:val="8"/>
    <w:qFormat/>
    <w:uiPriority w:val="0"/>
    <w:pPr>
      <w:widowControl w:val="0"/>
      <w:spacing w:line="400" w:lineRule="exact"/>
      <w:ind w:firstLine="200" w:firstLineChars="200"/>
      <w:jc w:val="both"/>
    </w:pPr>
    <w:rPr>
      <w:rFonts w:ascii="Times New Roman" w:hAnsi="Times New Roman" w:eastAsia="仿宋_GB2312" w:cs="Times New Roman"/>
      <w:kern w:val="2"/>
      <w:sz w:val="24"/>
      <w:lang w:val="en-US" w:eastAsia="zh-CN" w:bidi="ar-SA"/>
    </w:rPr>
  </w:style>
  <w:style w:type="paragraph" w:styleId="8">
    <w:name w:val="endnote text"/>
    <w:qFormat/>
    <w:uiPriority w:val="0"/>
    <w:pPr>
      <w:widowControl w:val="0"/>
      <w:snapToGrid w:val="0"/>
    </w:pPr>
    <w:rPr>
      <w:rFonts w:ascii="Times New Roman" w:hAnsi="Times New Roman" w:eastAsia="仿宋_GB2312" w:cs="Times New Roman"/>
      <w:kern w:val="2"/>
      <w:sz w:val="32"/>
      <w:lang w:val="en-US" w:eastAsia="zh-CN" w:bidi="ar-SA"/>
    </w:rPr>
  </w:style>
  <w:style w:type="paragraph" w:styleId="9">
    <w:name w:val="Balloon Text"/>
    <w:basedOn w:val="1"/>
    <w:link w:val="20"/>
    <w:qFormat/>
    <w:uiPriority w:val="0"/>
    <w:rPr>
      <w:sz w:val="18"/>
      <w:szCs w:val="18"/>
    </w:rPr>
  </w:style>
  <w:style w:type="paragraph" w:styleId="10">
    <w:name w:val="footer"/>
    <w:basedOn w:val="1"/>
    <w:link w:val="19"/>
    <w:qFormat/>
    <w:uiPriority w:val="0"/>
    <w:pPr>
      <w:tabs>
        <w:tab w:val="center" w:pos="4153"/>
        <w:tab w:val="right" w:pos="8306"/>
      </w:tabs>
      <w:snapToGrid w:val="0"/>
      <w:jc w:val="left"/>
    </w:pPr>
    <w:rPr>
      <w:sz w:val="18"/>
      <w:szCs w:val="18"/>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Body Text First Indent 2"/>
    <w:next w:val="1"/>
    <w:qFormat/>
    <w:uiPriority w:val="0"/>
    <w:pPr>
      <w:widowControl w:val="0"/>
      <w:spacing w:line="360" w:lineRule="auto"/>
      <w:ind w:left="675"/>
      <w:jc w:val="both"/>
    </w:pPr>
    <w:rPr>
      <w:rFonts w:ascii="宋体" w:hAnsi="Times New Roman" w:eastAsia="宋体" w:cs="Times New Roman"/>
      <w:kern w:val="2"/>
      <w:sz w:val="28"/>
      <w:szCs w:val="18"/>
      <w:lang w:val="en-US" w:eastAsia="zh-CN" w:bidi="ar-SA"/>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22"/>
    <w:rPr>
      <w:b/>
      <w:bCs/>
    </w:rPr>
  </w:style>
  <w:style w:type="character" w:styleId="17">
    <w:name w:val="Hyperlink"/>
    <w:qFormat/>
    <w:uiPriority w:val="0"/>
    <w:rPr>
      <w:color w:val="0000FF"/>
      <w:u w:val="single"/>
    </w:rPr>
  </w:style>
  <w:style w:type="character" w:customStyle="1" w:styleId="18">
    <w:name w:val="页眉 Char"/>
    <w:basedOn w:val="15"/>
    <w:link w:val="6"/>
    <w:qFormat/>
    <w:uiPriority w:val="0"/>
    <w:rPr>
      <w:rFonts w:ascii="Times New Roman" w:hAnsi="Times New Roman" w:eastAsia="仿宋_GB2312"/>
      <w:kern w:val="2"/>
      <w:sz w:val="18"/>
      <w:szCs w:val="18"/>
    </w:rPr>
  </w:style>
  <w:style w:type="character" w:customStyle="1" w:styleId="19">
    <w:name w:val="页脚 Char"/>
    <w:basedOn w:val="15"/>
    <w:link w:val="10"/>
    <w:qFormat/>
    <w:uiPriority w:val="0"/>
    <w:rPr>
      <w:rFonts w:ascii="Times New Roman" w:hAnsi="Times New Roman" w:eastAsia="仿宋_GB2312"/>
      <w:kern w:val="2"/>
      <w:sz w:val="18"/>
      <w:szCs w:val="18"/>
    </w:rPr>
  </w:style>
  <w:style w:type="character" w:customStyle="1" w:styleId="20">
    <w:name w:val="批注框文本 Char"/>
    <w:basedOn w:val="15"/>
    <w:link w:val="9"/>
    <w:qFormat/>
    <w:uiPriority w:val="0"/>
    <w:rPr>
      <w:rFonts w:ascii="Times New Roman" w:hAnsi="Times New Roman" w:eastAsia="仿宋_GB2312"/>
      <w:kern w:val="2"/>
      <w:sz w:val="18"/>
      <w:szCs w:val="18"/>
    </w:rPr>
  </w:style>
  <w:style w:type="paragraph" w:customStyle="1" w:styleId="21">
    <w:name w:val="正文文本缩进1"/>
    <w:next w:val="5"/>
    <w:qFormat/>
    <w:uiPriority w:val="0"/>
    <w:pPr>
      <w:widowControl w:val="0"/>
      <w:ind w:left="420" w:leftChars="200"/>
      <w:jc w:val="both"/>
    </w:pPr>
    <w:rPr>
      <w:rFonts w:ascii="Times New Roman" w:hAnsi="Times New Roman" w:eastAsia="宋体" w:cs="Times New Roman"/>
      <w:kern w:val="2"/>
      <w:sz w:val="24"/>
      <w:lang w:val="en-US" w:eastAsia="zh-CN" w:bidi="ar-SA"/>
    </w:rPr>
  </w:style>
  <w:style w:type="character" w:customStyle="1" w:styleId="22">
    <w:name w:val="文档结构图 Char"/>
    <w:basedOn w:val="15"/>
    <w:link w:val="3"/>
    <w:uiPriority w:val="0"/>
    <w:rPr>
      <w:rFonts w:ascii="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0.docx</Template>
  <Company>Microsoft</Company>
  <Pages>14</Pages>
  <Words>3356</Words>
  <Characters>3847</Characters>
  <Lines>29</Lines>
  <Paragraphs>8</Paragraphs>
  <TotalTime>26</TotalTime>
  <ScaleCrop>false</ScaleCrop>
  <LinksUpToDate>false</LinksUpToDate>
  <CharactersWithSpaces>3930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2019-01-30T06:14:00Z</dcterms:created>
  <dc:creator>君榕</dc:creator>
  <cp:lastModifiedBy>渠梓沐</cp:lastModifiedBy>
  <dcterms:modified xsi:type="dcterms:W3CDTF">2023-06-07T13:50:31Z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D9549B3BE0484D3EB162EB743DD6444C_13</vt:lpwstr>
  </property>
</Properties>
</file>