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楷体" w:cs="Times New Roman"/>
          <w:w w:val="97"/>
          <w:sz w:val="32"/>
          <w:szCs w:val="32"/>
        </w:rPr>
      </w:pPr>
    </w:p>
    <w:p>
      <w:pPr>
        <w:pStyle w:val="2"/>
        <w:rPr>
          <w:rFonts w:hint="default" w:ascii="Times New Roman" w:hAnsi="Times New Roman" w:eastAsia="楷体" w:cs="Times New Roman"/>
          <w:w w:val="97"/>
          <w:sz w:val="32"/>
          <w:szCs w:val="32"/>
        </w:rPr>
      </w:pPr>
    </w:p>
    <w:p>
      <w:pPr>
        <w:rPr>
          <w:rFonts w:hint="default" w:ascii="Times New Roman" w:hAnsi="Times New Roman" w:eastAsia="楷体" w:cs="Times New Roman"/>
          <w:w w:val="97"/>
          <w:sz w:val="32"/>
          <w:szCs w:val="32"/>
        </w:rPr>
      </w:pPr>
    </w:p>
    <w:p>
      <w:pPr>
        <w:pStyle w:val="2"/>
        <w:rPr>
          <w:rFonts w:hint="default"/>
        </w:rPr>
      </w:pP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imes New Roman" w:hAnsi="Times New Roman" w:eastAsia="楷体" w:cs="Times New Roman"/>
          <w:color w:val="auto"/>
          <w:w w:val="97"/>
          <w:sz w:val="32"/>
          <w:szCs w:val="32"/>
        </w:rPr>
      </w:pPr>
      <w:r>
        <w:rPr>
          <w:rFonts w:hint="eastAsia" w:ascii="Times New Roman" w:hAnsi="Times New Roman" w:eastAsia="楷体" w:cs="Times New Roman"/>
          <w:color w:val="auto"/>
          <w:w w:val="97"/>
          <w:sz w:val="32"/>
          <w:szCs w:val="32"/>
        </w:rPr>
        <w:t>枣环许可字</w:t>
      </w:r>
      <w:r>
        <w:rPr>
          <w:rFonts w:hint="default" w:ascii="Times New Roman" w:hAnsi="Times New Roman" w:eastAsia="楷体" w:cs="Times New Roman"/>
          <w:color w:val="auto"/>
          <w:w w:val="97"/>
          <w:sz w:val="32"/>
          <w:szCs w:val="32"/>
        </w:rPr>
        <w:t>〔202</w:t>
      </w:r>
      <w:r>
        <w:rPr>
          <w:rFonts w:hint="eastAsia" w:ascii="Times New Roman" w:hAnsi="Times New Roman" w:eastAsia="楷体" w:cs="Times New Roman"/>
          <w:color w:val="auto"/>
          <w:w w:val="97"/>
          <w:sz w:val="32"/>
          <w:szCs w:val="32"/>
        </w:rPr>
        <w:t>3</w:t>
      </w:r>
      <w:r>
        <w:rPr>
          <w:rFonts w:hint="default" w:ascii="Times New Roman" w:hAnsi="Times New Roman" w:eastAsia="楷体" w:cs="Times New Roman"/>
          <w:color w:val="auto"/>
          <w:w w:val="97"/>
          <w:sz w:val="32"/>
          <w:szCs w:val="32"/>
        </w:rPr>
        <w:t>〕</w:t>
      </w:r>
      <w:r>
        <w:rPr>
          <w:rFonts w:hint="eastAsia" w:ascii="Times New Roman" w:hAnsi="Times New Roman" w:eastAsia="楷体" w:cs="Times New Roman"/>
          <w:color w:val="auto"/>
          <w:w w:val="97"/>
          <w:sz w:val="32"/>
          <w:szCs w:val="32"/>
          <w:lang w:val="en-US" w:eastAsia="zh-CN"/>
        </w:rPr>
        <w:t>66</w:t>
      </w:r>
      <w:r>
        <w:rPr>
          <w:rFonts w:hint="eastAsia" w:ascii="Times New Roman" w:hAnsi="Times New Roman" w:eastAsia="楷体" w:cs="Times New Roman"/>
          <w:color w:val="auto"/>
          <w:w w:val="97"/>
          <w:sz w:val="32"/>
          <w:szCs w:val="32"/>
        </w:rPr>
        <w:t>号</w:t>
      </w:r>
    </w:p>
    <w:p>
      <w:pPr>
        <w:pStyle w:val="13"/>
        <w:keepNext w:val="0"/>
        <w:keepLines w:val="0"/>
        <w:pageBreakBefore w:val="0"/>
        <w:kinsoku/>
        <w:wordWrap/>
        <w:overflowPunct/>
        <w:topLinePunct w:val="0"/>
        <w:autoSpaceDE/>
        <w:autoSpaceDN/>
        <w:bidi w:val="0"/>
        <w:spacing w:before="0" w:beforeLines="0" w:beforeAutospacing="0" w:after="0" w:afterLines="0" w:afterAutospacing="0" w:line="620" w:lineRule="exact"/>
        <w:jc w:val="center"/>
        <w:rPr>
          <w:rFonts w:hint="default" w:ascii="Times New Roman" w:hAnsi="Times New Roman" w:eastAsia="仿宋" w:cs="Times New Roman"/>
          <w:b/>
          <w:bCs/>
          <w:color w:val="000000"/>
          <w:sz w:val="30"/>
          <w:szCs w:val="30"/>
        </w:rPr>
      </w:pPr>
    </w:p>
    <w:p>
      <w:pPr>
        <w:keepNext w:val="0"/>
        <w:keepLines w:val="0"/>
        <w:pageBreakBefore w:val="0"/>
        <w:kinsoku/>
        <w:wordWrap/>
        <w:overflowPunct/>
        <w:topLinePunct w:val="0"/>
        <w:autoSpaceDE/>
        <w:autoSpaceDN/>
        <w:bidi w:val="0"/>
        <w:spacing w:line="360" w:lineRule="auto"/>
        <w:jc w:val="both"/>
        <w:textAlignment w:val="auto"/>
        <w:rPr>
          <w:rFonts w:hint="eastAsia" w:ascii="仿宋_GB2312" w:eastAsia="仿宋_GB2312"/>
          <w:sz w:val="10"/>
          <w:szCs w:val="10"/>
        </w:rPr>
      </w:pPr>
    </w:p>
    <w:p>
      <w:pPr>
        <w:spacing w:line="580" w:lineRule="exact"/>
        <w:jc w:val="center"/>
        <w:rPr>
          <w:rFonts w:hint="eastAsia" w:ascii="方正小标宋简体" w:hAnsi="方正小标宋简体" w:eastAsia="方正小标宋简体" w:cs="方正小标宋简体"/>
          <w:bCs/>
          <w:color w:val="auto"/>
          <w:w w:val="100"/>
          <w:sz w:val="44"/>
          <w:szCs w:val="44"/>
        </w:rPr>
      </w:pPr>
      <w:r>
        <w:rPr>
          <w:rFonts w:hint="eastAsia" w:ascii="方正小标宋简体" w:hAnsi="方正小标宋简体" w:eastAsia="方正小标宋简体" w:cs="方正小标宋简体"/>
          <w:bCs/>
          <w:color w:val="auto"/>
          <w:w w:val="100"/>
          <w:sz w:val="44"/>
          <w:szCs w:val="44"/>
        </w:rPr>
        <w:t>枣庄市生态环境局</w:t>
      </w:r>
    </w:p>
    <w:p>
      <w:pPr>
        <w:spacing w:line="580" w:lineRule="exact"/>
        <w:jc w:val="center"/>
        <w:rPr>
          <w:rFonts w:hint="eastAsia" w:ascii="方正小标宋简体" w:hAnsi="方正小标宋简体" w:eastAsia="方正小标宋简体" w:cs="方正小标宋简体"/>
          <w:bCs/>
          <w:color w:val="auto"/>
          <w:w w:val="100"/>
          <w:sz w:val="44"/>
          <w:szCs w:val="44"/>
        </w:rPr>
      </w:pPr>
      <w:r>
        <w:rPr>
          <w:rFonts w:hint="eastAsia" w:ascii="方正小标宋简体" w:hAnsi="方正小标宋简体" w:eastAsia="方正小标宋简体" w:cs="方正小标宋简体"/>
          <w:bCs/>
          <w:color w:val="auto"/>
          <w:w w:val="100"/>
          <w:sz w:val="44"/>
          <w:szCs w:val="44"/>
        </w:rPr>
        <w:t>关于</w:t>
      </w:r>
      <w:r>
        <w:rPr>
          <w:rFonts w:hint="eastAsia" w:ascii="方正小标宋简体" w:hAnsi="方正小标宋简体" w:eastAsia="方正小标宋简体" w:cs="方正小标宋简体"/>
          <w:bCs/>
          <w:color w:val="auto"/>
          <w:w w:val="100"/>
          <w:sz w:val="44"/>
          <w:szCs w:val="44"/>
          <w:lang w:eastAsia="zh-CN"/>
        </w:rPr>
        <w:t>枣庄</w:t>
      </w:r>
      <w:r>
        <w:rPr>
          <w:rFonts w:hint="eastAsia" w:ascii="方正小标宋简体" w:hAnsi="方正小标宋简体" w:eastAsia="方正小标宋简体" w:cs="方正小标宋简体"/>
          <w:bCs/>
          <w:color w:val="auto"/>
          <w:w w:val="100"/>
          <w:sz w:val="44"/>
          <w:szCs w:val="44"/>
        </w:rPr>
        <w:t>睿沃再生资源有限公司</w:t>
      </w:r>
    </w:p>
    <w:p>
      <w:pPr>
        <w:spacing w:line="580" w:lineRule="exact"/>
        <w:jc w:val="center"/>
        <w:rPr>
          <w:rFonts w:hint="eastAsia" w:ascii="方正小标宋简体" w:hAnsi="方正小标宋简体" w:eastAsia="方正小标宋简体" w:cs="方正小标宋简体"/>
          <w:bCs/>
          <w:color w:val="auto"/>
          <w:w w:val="90"/>
          <w:sz w:val="44"/>
          <w:szCs w:val="44"/>
        </w:rPr>
      </w:pPr>
      <w:r>
        <w:rPr>
          <w:rFonts w:hint="eastAsia" w:ascii="方正小标宋简体" w:hAnsi="方正小标宋简体" w:eastAsia="方正小标宋简体" w:cs="方正小标宋简体"/>
          <w:bCs/>
          <w:color w:val="auto"/>
          <w:w w:val="100"/>
          <w:sz w:val="44"/>
          <w:szCs w:val="44"/>
        </w:rPr>
        <w:t>年产8万吨铁精粉项目环境影响报告书的批复</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_GB2312" w:eastAsia="仿宋_GB2312"/>
          <w:bCs/>
          <w:sz w:val="32"/>
          <w:szCs w:val="32"/>
        </w:rPr>
      </w:pP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枣庄睿沃再生资源有限公司：</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你公司报送的《枣庄睿沃再生资源有限公司年产</w:t>
      </w:r>
      <w:r>
        <w:rPr>
          <w:rFonts w:hint="default" w:ascii="Times New Roman" w:hAnsi="Times New Roman" w:eastAsia="仿宋_GB2312" w:cs="Times New Roman"/>
          <w:bCs/>
          <w:color w:val="auto"/>
          <w:sz w:val="32"/>
          <w:szCs w:val="32"/>
          <w:lang w:val="en-US" w:eastAsia="zh-CN"/>
        </w:rPr>
        <w:t>8</w:t>
      </w:r>
      <w:r>
        <w:rPr>
          <w:rFonts w:hint="eastAsia" w:ascii="仿宋_GB2312" w:hAnsi="仿宋_GB2312" w:eastAsia="仿宋_GB2312" w:cs="仿宋_GB2312"/>
          <w:bCs/>
          <w:color w:val="auto"/>
          <w:sz w:val="32"/>
          <w:szCs w:val="32"/>
          <w:lang w:val="en-US" w:eastAsia="zh-CN"/>
        </w:rPr>
        <w:t>万吨铁精粉项目环境影响报告书》收悉。经研究，批复如下：</w:t>
      </w:r>
    </w:p>
    <w:p>
      <w:pPr>
        <w:pStyle w:val="24"/>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Cs/>
          <w:color w:val="auto"/>
          <w:sz w:val="32"/>
          <w:szCs w:val="32"/>
          <w:lang w:val="en-US" w:eastAsia="zh-CN"/>
        </w:rPr>
        <w:t>一、</w:t>
      </w:r>
      <w:r>
        <w:rPr>
          <w:rFonts w:hint="eastAsia" w:ascii="仿宋_GB2312" w:hAnsi="仿宋_GB2312" w:eastAsia="仿宋_GB2312" w:cs="仿宋_GB2312"/>
          <w:b w:val="0"/>
          <w:bCs w:val="0"/>
          <w:sz w:val="32"/>
          <w:szCs w:val="32"/>
          <w:lang w:eastAsia="zh-CN"/>
        </w:rPr>
        <w:t>项目属于新建，</w:t>
      </w:r>
      <w:r>
        <w:rPr>
          <w:rFonts w:hint="default" w:ascii="Times New Roman" w:hAnsi="Times New Roman" w:eastAsia="仿宋_GB2312" w:cs="Times New Roman"/>
          <w:color w:val="000000"/>
          <w:sz w:val="32"/>
          <w:szCs w:val="32"/>
        </w:rPr>
        <w:t>位于峄城区峨山镇三山村西，以项目外购铁矿石进行精选加工得到产品铁精粉，厂外运入矿石为</w:t>
      </w:r>
      <w:r>
        <w:rPr>
          <w:rFonts w:hint="eastAsia" w:ascii="Times New Roman" w:hAnsi="Times New Roman" w:eastAsia="仿宋_GB2312" w:cs="Times New Roman"/>
          <w:color w:val="000000"/>
          <w:sz w:val="32"/>
          <w:szCs w:val="32"/>
          <w:lang w:val="en-US" w:eastAsia="zh-CN"/>
        </w:rPr>
        <w:t>240000</w:t>
      </w:r>
      <w:r>
        <w:rPr>
          <w:rFonts w:hint="default" w:ascii="Times New Roman" w:hAnsi="Times New Roman" w:eastAsia="仿宋_GB2312" w:cs="Times New Roman"/>
          <w:color w:val="000000"/>
          <w:sz w:val="32"/>
          <w:szCs w:val="32"/>
        </w:rPr>
        <w:t>t/a，运出产品铁精粉8</w:t>
      </w:r>
      <w:r>
        <w:rPr>
          <w:rFonts w:hint="eastAsia" w:ascii="Times New Roman" w:hAnsi="Times New Roman" w:eastAsia="仿宋_GB2312" w:cs="Times New Roman"/>
          <w:color w:val="000000"/>
          <w:sz w:val="32"/>
          <w:szCs w:val="32"/>
          <w:lang w:val="en-US" w:eastAsia="zh-CN"/>
        </w:rPr>
        <w:t>0000</w:t>
      </w:r>
      <w:r>
        <w:rPr>
          <w:rFonts w:hint="default" w:ascii="Times New Roman" w:hAnsi="Times New Roman" w:eastAsia="仿宋_GB2312" w:cs="Times New Roman"/>
          <w:color w:val="000000"/>
          <w:sz w:val="32"/>
          <w:szCs w:val="32"/>
        </w:rPr>
        <w:t>t/a，运出一般固废废矿石</w:t>
      </w:r>
      <w:r>
        <w:rPr>
          <w:rFonts w:hint="eastAsia" w:ascii="Times New Roman" w:hAnsi="Times New Roman" w:eastAsia="仿宋_GB2312" w:cs="Times New Roman"/>
          <w:color w:val="000000"/>
          <w:sz w:val="32"/>
          <w:szCs w:val="32"/>
          <w:lang w:val="en-US" w:eastAsia="zh-CN"/>
        </w:rPr>
        <w:t>72000</w:t>
      </w:r>
      <w:r>
        <w:rPr>
          <w:rFonts w:hint="default" w:ascii="Times New Roman" w:hAnsi="Times New Roman" w:eastAsia="仿宋_GB2312" w:cs="Times New Roman"/>
          <w:color w:val="000000"/>
          <w:sz w:val="32"/>
          <w:szCs w:val="32"/>
        </w:rPr>
        <w:t>t/a，</w:t>
      </w:r>
      <w:r>
        <w:rPr>
          <w:rFonts w:hint="eastAsia" w:ascii="Times New Roman" w:hAnsi="Times New Roman" w:eastAsia="仿宋_GB2312" w:cs="Times New Roman"/>
          <w:color w:val="000000"/>
          <w:sz w:val="32"/>
          <w:szCs w:val="32"/>
          <w:lang w:val="en-US" w:eastAsia="zh-CN"/>
        </w:rPr>
        <w:t>运出尾砂尾泥95600t/a。</w:t>
      </w:r>
      <w:r>
        <w:rPr>
          <w:rFonts w:hint="eastAsia" w:ascii="仿宋_GB2312" w:hAnsi="仿宋_GB2312" w:eastAsia="仿宋_GB2312" w:cs="仿宋_GB2312"/>
          <w:b w:val="0"/>
          <w:bCs w:val="0"/>
          <w:sz w:val="32"/>
          <w:szCs w:val="32"/>
          <w:lang w:eastAsia="zh-CN"/>
        </w:rPr>
        <w:t>主要建设内容包括：生产车间</w:t>
      </w:r>
      <w:r>
        <w:rPr>
          <w:rFonts w:hint="default" w:ascii="Times New Roman" w:hAnsi="Times New Roman" w:eastAsia="仿宋_GB2312" w:cs="Times New Roman"/>
          <w:b w:val="0"/>
          <w:bCs w:val="0"/>
          <w:sz w:val="32"/>
          <w:szCs w:val="32"/>
          <w:lang w:eastAsia="zh-CN"/>
        </w:rPr>
        <w:t>2</w:t>
      </w:r>
      <w:r>
        <w:rPr>
          <w:rFonts w:hint="eastAsia" w:ascii="仿宋_GB2312" w:hAnsi="仿宋_GB2312" w:eastAsia="仿宋_GB2312" w:cs="仿宋_GB2312"/>
          <w:b w:val="0"/>
          <w:bCs w:val="0"/>
          <w:sz w:val="32"/>
          <w:szCs w:val="32"/>
          <w:lang w:eastAsia="zh-CN"/>
        </w:rPr>
        <w:t>座，用于选矿生产及铁矿石、铁精粉、废石、尾泥、尾砂存放，每座生产车间分别设置</w:t>
      </w:r>
      <w:r>
        <w:rPr>
          <w:rFonts w:hint="default" w:ascii="Times New Roman" w:hAnsi="Times New Roman" w:eastAsia="仿宋_GB2312" w:cs="Times New Roman"/>
          <w:b w:val="0"/>
          <w:bCs w:val="0"/>
          <w:sz w:val="32"/>
          <w:szCs w:val="32"/>
          <w:lang w:eastAsia="zh-CN"/>
        </w:rPr>
        <w:t>1</w:t>
      </w:r>
      <w:r>
        <w:rPr>
          <w:rFonts w:hint="eastAsia" w:ascii="仿宋_GB2312" w:hAnsi="仿宋_GB2312" w:eastAsia="仿宋_GB2312" w:cs="仿宋_GB2312"/>
          <w:b w:val="0"/>
          <w:bCs w:val="0"/>
          <w:sz w:val="32"/>
          <w:szCs w:val="32"/>
          <w:lang w:eastAsia="zh-CN"/>
        </w:rPr>
        <w:t>条铁矿石选矿生产线。建设原矿石储存库房。项目总投资为</w:t>
      </w:r>
      <w:r>
        <w:rPr>
          <w:rFonts w:hint="default" w:ascii="Times New Roman" w:hAnsi="Times New Roman" w:eastAsia="仿宋_GB2312" w:cs="Times New Roman"/>
          <w:b w:val="0"/>
          <w:bCs w:val="0"/>
          <w:sz w:val="32"/>
          <w:szCs w:val="32"/>
          <w:lang w:eastAsia="zh-CN"/>
        </w:rPr>
        <w:t>10200</w:t>
      </w:r>
      <w:r>
        <w:rPr>
          <w:rFonts w:hint="eastAsia" w:ascii="仿宋_GB2312" w:hAnsi="仿宋_GB2312" w:eastAsia="仿宋_GB2312" w:cs="仿宋_GB2312"/>
          <w:b w:val="0"/>
          <w:bCs w:val="0"/>
          <w:sz w:val="32"/>
          <w:szCs w:val="32"/>
          <w:lang w:eastAsia="zh-CN"/>
        </w:rPr>
        <w:t>万元，其中环保投资</w:t>
      </w:r>
      <w:r>
        <w:rPr>
          <w:rFonts w:hint="default" w:ascii="Times New Roman" w:hAnsi="Times New Roman" w:eastAsia="仿宋_GB2312" w:cs="Times New Roman"/>
          <w:b w:val="0"/>
          <w:bCs w:val="0"/>
          <w:sz w:val="32"/>
          <w:szCs w:val="32"/>
          <w:lang w:eastAsia="zh-CN"/>
        </w:rPr>
        <w:t>130</w:t>
      </w:r>
      <w:r>
        <w:rPr>
          <w:rFonts w:hint="eastAsia" w:ascii="仿宋_GB2312" w:hAnsi="仿宋_GB2312" w:eastAsia="仿宋_GB2312" w:cs="仿宋_GB2312"/>
          <w:b w:val="0"/>
          <w:bCs w:val="0"/>
          <w:sz w:val="32"/>
          <w:szCs w:val="32"/>
          <w:lang w:eastAsia="zh-CN"/>
        </w:rPr>
        <w:t>万元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在全面落实环境影响报告书提出的各项生态保护、污染防治及环境风险防范措施后，项目建设带来的不利环境影响可以得到有效的减免。从生态环境部门职责角度，我局原则同意按照环境影响报告书中所列建设项目的地点、工艺和拟采取的环境保护措施进行建设和运营。</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二、项目在设计、建设和运行管理中应重点做好以下工作：</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加强施工期环境管理。工地扬尘防控须达到六个“百分之百”要求：采取作业场地围挡、物料覆盖、运输车辆密闭并冲洗、道路洒水抑尘等措施。使用符合尾气排放要求的运输车辆、施工机械。清洗车辆、机械设备等废水设置沉淀池，处理后回用不外排。施工人员生活污水排入旱厕，施工完成后清理处置。建筑垃圾定点堆放做好防雨防尘，按城市建设主管部门的规定，运到指定地点妥善处置。禁止高噪声设备的夜间施工。施工完成后，尽快按厂区绿化方案恢复植被。建设期间严格落实安全生产要求，严禁违规作业。</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（二）强化大气污染防治措施。</w:t>
      </w:r>
      <w:r>
        <w:rPr>
          <w:rFonts w:hint="default" w:ascii="Times New Roman" w:hAnsi="Times New Roman" w:eastAsia="仿宋_GB2312" w:cs="Times New Roman"/>
          <w:b w:val="0"/>
          <w:bCs w:val="0"/>
          <w:sz w:val="32"/>
          <w:szCs w:val="32"/>
          <w:lang w:eastAsia="zh-CN"/>
        </w:rPr>
        <w:t>1#</w:t>
      </w:r>
      <w:r>
        <w:rPr>
          <w:rFonts w:hint="eastAsia" w:ascii="仿宋_GB2312" w:hAnsi="仿宋_GB2312" w:eastAsia="仿宋_GB2312" w:cs="仿宋_GB2312"/>
          <w:b w:val="0"/>
          <w:bCs w:val="0"/>
          <w:sz w:val="32"/>
          <w:szCs w:val="32"/>
          <w:lang w:eastAsia="zh-CN"/>
        </w:rPr>
        <w:t>车间上料、一破、二破粉尘，</w:t>
      </w:r>
      <w:r>
        <w:rPr>
          <w:rFonts w:hint="default" w:ascii="Times New Roman" w:hAnsi="Times New Roman" w:eastAsia="仿宋_GB2312" w:cs="Times New Roman"/>
          <w:b w:val="0"/>
          <w:bCs w:val="0"/>
          <w:sz w:val="32"/>
          <w:szCs w:val="32"/>
          <w:lang w:eastAsia="zh-CN"/>
        </w:rPr>
        <w:t>1#</w:t>
      </w:r>
      <w:r>
        <w:rPr>
          <w:rFonts w:hint="eastAsia" w:ascii="仿宋_GB2312" w:hAnsi="仿宋_GB2312" w:eastAsia="仿宋_GB2312" w:cs="仿宋_GB2312"/>
          <w:b w:val="0"/>
          <w:bCs w:val="0"/>
          <w:sz w:val="32"/>
          <w:szCs w:val="32"/>
          <w:lang w:eastAsia="zh-CN"/>
        </w:rPr>
        <w:t>车间振动筛分、干选粉尘、铁石落仓粉尘、废石落仓粉尘，</w:t>
      </w:r>
      <w:r>
        <w:rPr>
          <w:rFonts w:hint="default" w:ascii="Times New Roman" w:hAnsi="Times New Roman" w:eastAsia="仿宋_GB2312" w:cs="Times New Roman"/>
          <w:b w:val="0"/>
          <w:bCs w:val="0"/>
          <w:sz w:val="32"/>
          <w:szCs w:val="32"/>
          <w:lang w:eastAsia="zh-CN"/>
        </w:rPr>
        <w:t>2#</w:t>
      </w:r>
      <w:r>
        <w:rPr>
          <w:rFonts w:hint="eastAsia" w:ascii="仿宋_GB2312" w:hAnsi="仿宋_GB2312" w:eastAsia="仿宋_GB2312" w:cs="仿宋_GB2312"/>
          <w:b w:val="0"/>
          <w:bCs w:val="0"/>
          <w:sz w:val="32"/>
          <w:szCs w:val="32"/>
          <w:lang w:eastAsia="zh-CN"/>
        </w:rPr>
        <w:t>车间上料、一破、二破粉尘，</w:t>
      </w:r>
      <w:r>
        <w:rPr>
          <w:rFonts w:hint="default" w:ascii="Times New Roman" w:hAnsi="Times New Roman" w:eastAsia="仿宋_GB2312" w:cs="Times New Roman"/>
          <w:b w:val="0"/>
          <w:bCs w:val="0"/>
          <w:sz w:val="32"/>
          <w:szCs w:val="32"/>
          <w:lang w:eastAsia="zh-CN"/>
        </w:rPr>
        <w:t>2#</w:t>
      </w:r>
      <w:r>
        <w:rPr>
          <w:rFonts w:hint="eastAsia" w:ascii="仿宋_GB2312" w:hAnsi="仿宋_GB2312" w:eastAsia="仿宋_GB2312" w:cs="仿宋_GB2312"/>
          <w:b w:val="0"/>
          <w:bCs w:val="0"/>
          <w:sz w:val="32"/>
          <w:szCs w:val="32"/>
          <w:lang w:eastAsia="zh-CN"/>
        </w:rPr>
        <w:t>车间振动筛分、干选粉尘、铁石落仓粉尘、废石落仓粉尘均采用集气罩+袋式除尘器处理后，通过</w:t>
      </w:r>
      <w:r>
        <w:rPr>
          <w:rFonts w:hint="default" w:ascii="Times New Roman" w:hAnsi="Times New Roman" w:eastAsia="仿宋_GB2312" w:cs="Times New Roman"/>
          <w:b w:val="0"/>
          <w:bCs w:val="0"/>
          <w:sz w:val="32"/>
          <w:szCs w:val="32"/>
          <w:lang w:eastAsia="zh-CN"/>
        </w:rPr>
        <w:t>15m</w:t>
      </w:r>
      <w:r>
        <w:rPr>
          <w:rFonts w:hint="eastAsia" w:ascii="仿宋_GB2312" w:hAnsi="仿宋_GB2312" w:eastAsia="仿宋_GB2312" w:cs="仿宋_GB2312"/>
          <w:b w:val="0"/>
          <w:bCs w:val="0"/>
          <w:sz w:val="32"/>
          <w:szCs w:val="32"/>
          <w:lang w:eastAsia="zh-CN"/>
        </w:rPr>
        <w:t>高排气筒</w:t>
      </w:r>
      <w:r>
        <w:rPr>
          <w:rFonts w:hint="default" w:ascii="Times New Roman" w:hAnsi="Times New Roman" w:eastAsia="仿宋_GB2312" w:cs="Times New Roman"/>
          <w:b w:val="0"/>
          <w:bCs w:val="0"/>
          <w:sz w:val="32"/>
          <w:szCs w:val="32"/>
          <w:lang w:eastAsia="zh-CN"/>
        </w:rPr>
        <w:t>DA001-DA004</w:t>
      </w:r>
      <w:r>
        <w:rPr>
          <w:rFonts w:hint="eastAsia" w:ascii="仿宋_GB2312" w:hAnsi="仿宋_GB2312" w:eastAsia="仿宋_GB2312" w:cs="仿宋_GB2312"/>
          <w:b w:val="0"/>
          <w:bCs w:val="0"/>
          <w:sz w:val="32"/>
          <w:szCs w:val="32"/>
          <w:lang w:eastAsia="zh-CN"/>
        </w:rPr>
        <w:t>排放。颗粒物排放浓度须达到《区域性大气污染物综合排放标准》(</w:t>
      </w:r>
      <w:r>
        <w:rPr>
          <w:rFonts w:hint="default" w:ascii="Times New Roman" w:hAnsi="Times New Roman" w:eastAsia="仿宋_GB2312" w:cs="Times New Roman"/>
          <w:b w:val="0"/>
          <w:bCs w:val="0"/>
          <w:sz w:val="32"/>
          <w:szCs w:val="32"/>
          <w:lang w:eastAsia="zh-CN"/>
        </w:rPr>
        <w:t>DB37/2376-2019</w:t>
      </w:r>
      <w:r>
        <w:rPr>
          <w:rFonts w:hint="eastAsia" w:ascii="仿宋_GB2312" w:hAnsi="仿宋_GB2312" w:eastAsia="仿宋_GB2312" w:cs="仿宋_GB2312"/>
          <w:b w:val="0"/>
          <w:bCs w:val="0"/>
          <w:sz w:val="32"/>
          <w:szCs w:val="32"/>
          <w:lang w:eastAsia="zh-CN"/>
        </w:rPr>
        <w:t>)表</w:t>
      </w:r>
      <w:r>
        <w:rPr>
          <w:rFonts w:hint="default" w:ascii="Times New Roman" w:hAnsi="Times New Roman" w:eastAsia="仿宋_GB2312" w:cs="Times New Roman"/>
          <w:b w:val="0"/>
          <w:bCs w:val="0"/>
          <w:sz w:val="32"/>
          <w:szCs w:val="32"/>
          <w:lang w:eastAsia="zh-CN"/>
        </w:rPr>
        <w:t>1</w:t>
      </w:r>
      <w:r>
        <w:rPr>
          <w:rFonts w:hint="eastAsia" w:ascii="仿宋_GB2312" w:hAnsi="仿宋_GB2312" w:eastAsia="仿宋_GB2312" w:cs="仿宋_GB2312"/>
          <w:b w:val="0"/>
          <w:bCs w:val="0"/>
          <w:sz w:val="32"/>
          <w:szCs w:val="32"/>
          <w:lang w:eastAsia="zh-CN"/>
        </w:rPr>
        <w:t>中重点控制区标准、《铁矿采选工业污染物排放标准》(</w:t>
      </w:r>
      <w:r>
        <w:rPr>
          <w:rFonts w:hint="default" w:ascii="Times New Roman" w:hAnsi="Times New Roman" w:eastAsia="仿宋_GB2312" w:cs="Times New Roman"/>
          <w:b w:val="0"/>
          <w:bCs w:val="0"/>
          <w:sz w:val="32"/>
          <w:szCs w:val="32"/>
          <w:lang w:eastAsia="zh-CN"/>
        </w:rPr>
        <w:t>GB28661-2012</w:t>
      </w:r>
      <w:r>
        <w:rPr>
          <w:rFonts w:hint="eastAsia" w:ascii="仿宋_GB2312" w:hAnsi="仿宋_GB2312" w:eastAsia="仿宋_GB2312" w:cs="仿宋_GB2312"/>
          <w:b w:val="0"/>
          <w:bCs w:val="0"/>
          <w:sz w:val="32"/>
          <w:szCs w:val="32"/>
          <w:lang w:eastAsia="zh-CN"/>
        </w:rPr>
        <w:t>)表</w:t>
      </w:r>
      <w:r>
        <w:rPr>
          <w:rFonts w:hint="default" w:ascii="Times New Roman" w:hAnsi="Times New Roman" w:eastAsia="仿宋_GB2312" w:cs="Times New Roman"/>
          <w:b w:val="0"/>
          <w:bCs w:val="0"/>
          <w:sz w:val="32"/>
          <w:szCs w:val="32"/>
          <w:lang w:eastAsia="zh-CN"/>
        </w:rPr>
        <w:t>6</w:t>
      </w:r>
      <w:r>
        <w:rPr>
          <w:rFonts w:hint="eastAsia" w:ascii="仿宋_GB2312" w:hAnsi="仿宋_GB2312" w:eastAsia="仿宋_GB2312" w:cs="仿宋_GB2312"/>
          <w:b w:val="0"/>
          <w:bCs w:val="0"/>
          <w:sz w:val="32"/>
          <w:szCs w:val="32"/>
          <w:lang w:eastAsia="zh-CN"/>
        </w:rPr>
        <w:t>标准，排放速率满足《大气污染物综合排放标准》(</w:t>
      </w:r>
      <w:r>
        <w:rPr>
          <w:rFonts w:hint="default" w:ascii="Times New Roman" w:hAnsi="Times New Roman" w:eastAsia="仿宋_GB2312" w:cs="Times New Roman"/>
          <w:b w:val="0"/>
          <w:bCs w:val="0"/>
          <w:sz w:val="32"/>
          <w:szCs w:val="32"/>
          <w:lang w:eastAsia="zh-CN"/>
        </w:rPr>
        <w:t>GB16297-1996</w:t>
      </w:r>
      <w:r>
        <w:rPr>
          <w:rFonts w:hint="eastAsia" w:ascii="仿宋_GB2312" w:hAnsi="仿宋_GB2312" w:eastAsia="仿宋_GB2312" w:cs="仿宋_GB2312"/>
          <w:b w:val="0"/>
          <w:bCs w:val="0"/>
          <w:sz w:val="32"/>
          <w:szCs w:val="32"/>
          <w:lang w:eastAsia="zh-CN"/>
        </w:rPr>
        <w:t>)表</w:t>
      </w:r>
      <w:r>
        <w:rPr>
          <w:rFonts w:hint="default" w:ascii="Times New Roman" w:hAnsi="Times New Roman" w:eastAsia="仿宋_GB2312" w:cs="Times New Roman"/>
          <w:b w:val="0"/>
          <w:bCs w:val="0"/>
          <w:sz w:val="32"/>
          <w:szCs w:val="32"/>
          <w:lang w:eastAsia="zh-CN"/>
        </w:rPr>
        <w:t>2</w:t>
      </w:r>
      <w:r>
        <w:rPr>
          <w:rFonts w:hint="eastAsia" w:ascii="仿宋_GB2312" w:hAnsi="仿宋_GB2312" w:eastAsia="仿宋_GB2312" w:cs="仿宋_GB2312"/>
          <w:b w:val="0"/>
          <w:bCs w:val="0"/>
          <w:sz w:val="32"/>
          <w:szCs w:val="32"/>
          <w:lang w:eastAsia="zh-CN"/>
        </w:rPr>
        <w:t>二级标准。</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宋体" w:cs="仿宋_GB2312"/>
          <w:sz w:val="32"/>
          <w:szCs w:val="32"/>
          <w:lang w:eastAsia="zh-CN"/>
        </w:rPr>
      </w:pPr>
      <w:r>
        <w:rPr>
          <w:rFonts w:hint="eastAsia" w:ascii="仿宋_GB2312" w:hAnsi="仿宋_GB2312" w:eastAsia="仿宋_GB2312" w:cs="仿宋_GB2312"/>
          <w:bCs/>
          <w:color w:val="auto"/>
          <w:sz w:val="32"/>
          <w:szCs w:val="32"/>
          <w:lang w:val="en-US" w:eastAsia="zh-CN"/>
        </w:rPr>
        <w:t>落实报告书提出的无组织污染控制措施。</w:t>
      </w:r>
      <w:r>
        <w:rPr>
          <w:rFonts w:hint="eastAsia" w:ascii="仿宋_GB2312" w:hAnsi="仿宋_GB2312" w:eastAsia="仿宋_GB2312" w:cs="仿宋_GB2312"/>
          <w:b w:val="0"/>
          <w:bCs w:val="0"/>
          <w:sz w:val="32"/>
          <w:szCs w:val="32"/>
          <w:lang w:eastAsia="zh-CN"/>
        </w:rPr>
        <w:t>卸料、储运废气、车辆运输扬尘、矿石转移废气、集气罩未收集的粉尘，通过随产随运、物料转运均在密闭运输皮带内，装卸过程配备抑尘、集尘除尘设施，粉状物料装卸口配备密封防尘装置且不直接卸落到地面。在车间安装雾化喷淋抑尘装置等措施减少粉尘的无组织排放。厂界颗粒物无组织排放浓度须达到《铁矿采选工业污染物排放标准》（</w:t>
      </w:r>
      <w:r>
        <w:rPr>
          <w:rFonts w:hint="default" w:ascii="Times New Roman" w:hAnsi="Times New Roman" w:eastAsia="仿宋_GB2312" w:cs="Times New Roman"/>
          <w:b w:val="0"/>
          <w:bCs w:val="0"/>
          <w:sz w:val="32"/>
          <w:szCs w:val="32"/>
          <w:lang w:eastAsia="zh-CN"/>
        </w:rPr>
        <w:t>GB28661-2012</w:t>
      </w:r>
      <w:r>
        <w:rPr>
          <w:rFonts w:hint="eastAsia" w:ascii="仿宋_GB2312" w:hAnsi="仿宋_GB2312" w:eastAsia="仿宋_GB2312" w:cs="仿宋_GB2312"/>
          <w:b w:val="0"/>
          <w:bCs w:val="0"/>
          <w:sz w:val="32"/>
          <w:szCs w:val="32"/>
          <w:lang w:eastAsia="zh-CN"/>
        </w:rPr>
        <w:t>）表</w:t>
      </w:r>
      <w:r>
        <w:rPr>
          <w:rFonts w:hint="default" w:ascii="Times New Roman" w:hAnsi="Times New Roman" w:eastAsia="仿宋_GB2312" w:cs="Times New Roman"/>
          <w:b w:val="0"/>
          <w:bCs w:val="0"/>
          <w:sz w:val="32"/>
          <w:szCs w:val="32"/>
          <w:lang w:eastAsia="zh-CN"/>
        </w:rPr>
        <w:t>7</w:t>
      </w:r>
      <w:r>
        <w:rPr>
          <w:rFonts w:hint="eastAsia" w:ascii="仿宋_GB2312" w:hAnsi="仿宋_GB2312" w:eastAsia="仿宋_GB2312" w:cs="仿宋_GB2312"/>
          <w:b w:val="0"/>
          <w:bCs w:val="0"/>
          <w:sz w:val="32"/>
          <w:szCs w:val="32"/>
          <w:lang w:eastAsia="zh-CN"/>
        </w:rPr>
        <w:t>监控浓度限值要求。</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（三）严格落实水污染防治措施。按照“雨污分流、清污分流、污污分流”原则完善厂区废水收集、排放系统。选矿过程中产生废水经沉淀池沉淀后回用于生产，不外排。生活污水由环卫部门清运。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四）严格落实土壤和地下水污染防治措施。按照“源头防控、分区防治、污染监控、应急响应”原则进行地下水污染防治，严格分区防渗措施，定期检查污水收集处理设施，杜绝生产过程中的“跑、冒、滴、漏”，强化厂区防漏及事故废水应急收集处理，及时启动应急预案和应急措施，应对土壤或地下水污染。</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lang w:val="en-US" w:eastAsia="zh-CN"/>
        </w:rPr>
        <w:t>（五）严格落实噪声污染防治措施。对破碎机、筛分机、磁选机、旋流分级器、压滤机、脱水机、风机、空压机及各种泵类等主要噪声源采取基础减振、消声、隔声等措施，确保厂</w:t>
      </w:r>
      <w:r>
        <w:rPr>
          <w:rFonts w:hint="eastAsia" w:ascii="仿宋_GB2312" w:hAnsi="仿宋_GB2312" w:eastAsia="仿宋_GB2312" w:cs="仿宋_GB2312"/>
          <w:bCs/>
          <w:color w:val="auto"/>
          <w:sz w:val="32"/>
          <w:szCs w:val="32"/>
          <w:highlight w:val="none"/>
          <w:lang w:val="en-US" w:eastAsia="zh-CN"/>
        </w:rPr>
        <w:t>界噪声满足《工业企业厂界环境噪声排放标准》（</w:t>
      </w:r>
      <w:r>
        <w:rPr>
          <w:rFonts w:hint="default" w:ascii="Times New Roman" w:hAnsi="Times New Roman" w:eastAsia="仿宋_GB2312" w:cs="Times New Roman"/>
          <w:bCs/>
          <w:color w:val="auto"/>
          <w:sz w:val="30"/>
          <w:szCs w:val="30"/>
          <w:highlight w:val="none"/>
          <w:lang w:val="en-US" w:eastAsia="zh-CN"/>
        </w:rPr>
        <w:t>GB12348-2008</w:t>
      </w:r>
      <w:r>
        <w:rPr>
          <w:rFonts w:hint="eastAsia" w:ascii="仿宋_GB2312" w:hAnsi="仿宋_GB2312" w:eastAsia="仿宋_GB2312" w:cs="仿宋_GB2312"/>
          <w:bCs/>
          <w:color w:val="auto"/>
          <w:sz w:val="32"/>
          <w:szCs w:val="32"/>
          <w:highlight w:val="none"/>
          <w:lang w:val="en-US" w:eastAsia="zh-CN"/>
        </w:rPr>
        <w:t>）</w:t>
      </w:r>
      <w:r>
        <w:rPr>
          <w:rFonts w:hint="default" w:ascii="Times New Roman" w:hAnsi="Times New Roman" w:eastAsia="仿宋_GB2312" w:cs="Times New Roman"/>
          <w:bCs/>
          <w:color w:val="auto"/>
          <w:sz w:val="30"/>
          <w:szCs w:val="30"/>
          <w:highlight w:val="none"/>
          <w:lang w:val="en-US" w:eastAsia="zh-CN"/>
        </w:rPr>
        <w:t>2</w:t>
      </w:r>
      <w:r>
        <w:rPr>
          <w:rFonts w:hint="eastAsia" w:ascii="仿宋_GB2312" w:hAnsi="仿宋_GB2312" w:eastAsia="仿宋_GB2312" w:cs="仿宋_GB2312"/>
          <w:bCs/>
          <w:color w:val="auto"/>
          <w:sz w:val="32"/>
          <w:szCs w:val="32"/>
          <w:highlight w:val="none"/>
          <w:lang w:val="en-US" w:eastAsia="zh-CN"/>
        </w:rPr>
        <w:t>类标准要求。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bCs/>
          <w:color w:val="auto"/>
          <w:sz w:val="32"/>
          <w:szCs w:val="32"/>
          <w:lang w:val="en-US" w:eastAsia="zh-CN"/>
        </w:rPr>
        <w:t>（六）严格落实固体废物分类处置措施。</w:t>
      </w:r>
      <w:r>
        <w:rPr>
          <w:rFonts w:hint="eastAsia" w:ascii="仿宋_GB2312" w:hAnsi="仿宋_GB2312" w:eastAsia="仿宋_GB2312" w:cs="仿宋_GB2312"/>
          <w:sz w:val="32"/>
          <w:szCs w:val="32"/>
          <w:lang w:eastAsia="zh-CN"/>
        </w:rPr>
        <w:t>除尘器收尘回用至生产，沉淀池沉淀压滤尾砂、尾泥、干选不上磁废石外卖建材生产企业，废布袋外卖物资回收公司，生活垃圾由环卫部门清运。设备维护产生的废润滑油、废机油及废油桶、废含油抹布等劳保用品属于危险废物，委托有资质单位处理。</w:t>
      </w:r>
      <w:r>
        <w:rPr>
          <w:rFonts w:hint="eastAsia" w:ascii="仿宋_GB2312" w:hAnsi="仿宋_GB2312" w:eastAsia="仿宋_GB2312" w:cs="仿宋_GB2312"/>
          <w:sz w:val="32"/>
          <w:szCs w:val="32"/>
        </w:rPr>
        <w:t>危废暂存间须满足《危险废物收集、贮存、运输技术规范》（</w:t>
      </w:r>
      <w:r>
        <w:rPr>
          <w:rFonts w:hint="default" w:ascii="Times New Roman" w:hAnsi="Times New Roman" w:eastAsia="仿宋_GB2312" w:cs="Times New Roman"/>
          <w:sz w:val="32"/>
          <w:szCs w:val="32"/>
        </w:rPr>
        <w:t>HJ</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2025-2012</w:t>
      </w:r>
      <w:r>
        <w:rPr>
          <w:rFonts w:hint="eastAsia" w:ascii="仿宋_GB2312" w:hAnsi="仿宋_GB2312" w:eastAsia="仿宋_GB2312" w:cs="仿宋_GB2312"/>
          <w:sz w:val="32"/>
          <w:szCs w:val="32"/>
        </w:rPr>
        <w:t>）以及《危险废物贮存污染控制标准》（</w:t>
      </w:r>
      <w:r>
        <w:rPr>
          <w:rFonts w:hint="default" w:ascii="Times New Roman" w:hAnsi="Times New Roman" w:eastAsia="仿宋_GB2312" w:cs="Times New Roman"/>
          <w:sz w:val="32"/>
          <w:szCs w:val="32"/>
        </w:rPr>
        <w:t>GB18597-2023</w:t>
      </w:r>
      <w:r>
        <w:rPr>
          <w:rFonts w:hint="eastAsia" w:ascii="仿宋_GB2312" w:hAnsi="仿宋_GB2312" w:eastAsia="仿宋_GB2312" w:cs="仿宋_GB2312"/>
          <w:sz w:val="32"/>
          <w:szCs w:val="32"/>
        </w:rPr>
        <w:t>）的相关要求。</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Cs/>
          <w:color w:val="auto"/>
          <w:sz w:val="32"/>
          <w:szCs w:val="32"/>
          <w:lang w:val="en-US" w:eastAsia="zh-CN"/>
        </w:rPr>
        <w:t>（七）健全环境管理制度，强化污染源管理。落实环评文件提出的环境管理及监测计划。</w:t>
      </w:r>
      <w:r>
        <w:rPr>
          <w:rFonts w:hint="eastAsia" w:ascii="仿宋_GB2312" w:hAnsi="仿宋_GB2312" w:eastAsia="仿宋_GB2312" w:cs="仿宋_GB2312"/>
          <w:b w:val="0"/>
          <w:bCs w:val="0"/>
          <w:sz w:val="32"/>
          <w:szCs w:val="32"/>
          <w:lang w:val="en-US" w:eastAsia="zh-CN"/>
        </w:rPr>
        <w:t>环保设备安装“分表计电”智能控制系统，并与生态环境部门联网。建设</w:t>
      </w:r>
      <w:r>
        <w:rPr>
          <w:rFonts w:hint="eastAsia" w:ascii="仿宋_GB2312" w:hAnsi="仿宋_GB2312" w:eastAsia="仿宋_GB2312" w:cs="仿宋_GB2312"/>
          <w:b w:val="0"/>
          <w:bCs w:val="0"/>
          <w:sz w:val="32"/>
          <w:szCs w:val="32"/>
          <w:lang w:eastAsia="zh-CN"/>
        </w:rPr>
        <w:t>规范的永久性采样平台和监测孔</w:t>
      </w:r>
      <w:r>
        <w:rPr>
          <w:rFonts w:hint="eastAsia" w:ascii="仿宋_GB2312" w:hAnsi="仿宋_GB2312" w:eastAsia="仿宋_GB2312" w:cs="仿宋_GB2312"/>
          <w:bCs/>
          <w:color w:val="auto"/>
          <w:sz w:val="32"/>
          <w:szCs w:val="32"/>
          <w:lang w:val="en-US" w:eastAsia="zh-CN"/>
        </w:rPr>
        <w:t>，并设立标志牌</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（八）强化环境风险防范和应急措施。建设环境风险预警体系，排查环境安全隐患，评估和防范环境风险，防止</w:t>
      </w:r>
      <w:r>
        <w:rPr>
          <w:rFonts w:hint="eastAsia" w:ascii="仿宋_GB2312" w:hAnsi="仿宋_GB2312" w:eastAsia="仿宋_GB2312" w:cs="仿宋_GB2312"/>
          <w:b w:val="0"/>
          <w:bCs w:val="0"/>
          <w:sz w:val="32"/>
          <w:szCs w:val="32"/>
          <w:lang w:eastAsia="zh-CN"/>
        </w:rPr>
        <w:t>危险物质废矿物油发生泄漏，或厂内发生火灾或爆炸事故。</w:t>
      </w:r>
      <w:r>
        <w:rPr>
          <w:rFonts w:hint="eastAsia" w:ascii="仿宋_GB2312" w:hAnsi="仿宋_GB2312" w:eastAsia="仿宋_GB2312" w:cs="仿宋_GB2312"/>
          <w:bCs/>
          <w:color w:val="auto"/>
          <w:sz w:val="32"/>
          <w:szCs w:val="32"/>
          <w:lang w:val="en-US" w:eastAsia="zh-CN"/>
        </w:rPr>
        <w:t>建立大气环境风险三级防范体系，设置事故水排水管线和事故水池。</w:t>
      </w:r>
      <w:r>
        <w:rPr>
          <w:rFonts w:hint="eastAsia" w:ascii="仿宋_GB2312" w:hAnsi="仿宋_GB2312" w:eastAsia="仿宋_GB2312" w:cs="仿宋_GB2312"/>
          <w:b w:val="0"/>
          <w:bCs w:val="0"/>
          <w:sz w:val="32"/>
          <w:szCs w:val="32"/>
          <w:lang w:eastAsia="zh-CN"/>
        </w:rPr>
        <w:t>通过制定完备、有效的防范措施，严格遵守各项安全操作规程和制度，加强安全管理，落实各项风险防范措施，及时修订环境风险应急预案，报送峄城分局备案，并定期演练。</w:t>
      </w:r>
      <w:r>
        <w:rPr>
          <w:rFonts w:hint="eastAsia" w:ascii="仿宋_GB2312" w:hAnsi="仿宋_GB2312" w:eastAsia="仿宋_GB2312" w:cs="仿宋_GB2312"/>
          <w:sz w:val="32"/>
          <w:szCs w:val="32"/>
        </w:rPr>
        <w:t>要对环保设施和项目开展安全风险辨识管理，健全内部管理责任制度，严格依据标准规范建设环保设施和项目。</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（九）该项目运营后，颗粒物排放量须控制在</w:t>
      </w:r>
      <w:r>
        <w:rPr>
          <w:rFonts w:hint="default" w:ascii="Times New Roman" w:hAnsi="Times New Roman" w:eastAsia="仿宋_GB2312" w:cs="Times New Roman"/>
          <w:bCs/>
          <w:color w:val="auto"/>
          <w:sz w:val="32"/>
          <w:szCs w:val="32"/>
          <w:lang w:val="en-US" w:eastAsia="zh-CN"/>
        </w:rPr>
        <w:t>0.734t/a</w:t>
      </w:r>
      <w:r>
        <w:rPr>
          <w:rFonts w:hint="eastAsia" w:ascii="仿宋_GB2312" w:hAnsi="仿宋_GB2312" w:eastAsia="仿宋_GB2312" w:cs="仿宋_GB2312"/>
          <w:bCs/>
          <w:color w:val="auto"/>
          <w:sz w:val="32"/>
          <w:szCs w:val="32"/>
          <w:lang w:val="en-US" w:eastAsia="zh-CN"/>
        </w:rPr>
        <w:t>以内。</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十）强化环境信息公开与公众参与机制。在项目运营过程中，按规定发布企业环境保护信息，自觉接受社会监督。建立畅通的公众参与渠道，加强宣传与沟通工作，及时解决公众反映的环境问题，满足公众合理的环境保护要求。</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三、你公司必须严格执行配套建设的环境保护设施与主体项目同时设计、同时施工、同时投入使用的“三同时”制度，落实各项环境保护措施。项目建成后，须按规定程序实施竣工环境保护验收（前述环保措施未落实前，不得通过验收和投入生产）。项目建设运行中应遵循环评报告书相关要求，采取拆除活动或服务期满后开展完成相应的风险评估和修复工作等。</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四、环境影响报告书经批准后，项目的性质、规模、地点、生产工艺或者污染防治措施、防止生态破坏的措施发生重大变动的，应当重新报批该项目的环境影响报告书。自环境影响报告书批复文件批准之日起，如超过</w:t>
      </w:r>
      <w:r>
        <w:rPr>
          <w:rFonts w:hint="default" w:ascii="Times New Roman" w:hAnsi="Times New Roman" w:eastAsia="仿宋_GB2312" w:cs="Times New Roman"/>
          <w:bCs/>
          <w:color w:val="auto"/>
          <w:sz w:val="32"/>
          <w:szCs w:val="32"/>
          <w:lang w:val="en-US" w:eastAsia="zh-CN"/>
        </w:rPr>
        <w:t>5</w:t>
      </w:r>
      <w:r>
        <w:rPr>
          <w:rFonts w:hint="eastAsia" w:ascii="仿宋_GB2312" w:hAnsi="仿宋_GB2312" w:eastAsia="仿宋_GB2312" w:cs="仿宋_GB2312"/>
          <w:bCs/>
          <w:color w:val="auto"/>
          <w:sz w:val="32"/>
          <w:szCs w:val="32"/>
          <w:lang w:val="en-US" w:eastAsia="zh-CN"/>
        </w:rPr>
        <w:t>年项目才开工的，应当在开工前将环境影响报告书报批重新审核。如根据法律法规等相关规定需要执行更严格要求的，实行从严管理。</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五、由枣庄市生态环境局峄城分局和枣庄市生态环境保护综合执法支队负责该项目的“三同时”监督检查和日常管理工作。</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六、你公司应在接到本批复后</w:t>
      </w:r>
      <w:r>
        <w:rPr>
          <w:rFonts w:hint="default" w:ascii="Times New Roman" w:hAnsi="Times New Roman" w:eastAsia="仿宋_GB2312" w:cs="Times New Roman"/>
          <w:bCs/>
          <w:color w:val="auto"/>
          <w:sz w:val="32"/>
          <w:szCs w:val="32"/>
          <w:lang w:val="en-US" w:eastAsia="zh-CN"/>
        </w:rPr>
        <w:t>10</w:t>
      </w:r>
      <w:r>
        <w:rPr>
          <w:rFonts w:hint="eastAsia" w:ascii="仿宋_GB2312" w:hAnsi="仿宋_GB2312" w:eastAsia="仿宋_GB2312" w:cs="仿宋_GB2312"/>
          <w:bCs/>
          <w:color w:val="auto"/>
          <w:sz w:val="32"/>
          <w:szCs w:val="32"/>
          <w:lang w:val="en-US" w:eastAsia="zh-CN"/>
        </w:rPr>
        <w:t>个工作日内，将批准后的环境影响报告书送枣庄市生态环境局峄城分局，并按规定接受各级生态环境部门的监督检查。</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七、如有符合《中华人民共和国行政许可法》第七十八条“行政许可申请人隐瞒有关情况或者提供虚假材料申请行政许可，行政机关应不予受理或者不予行政许可情形”或不符合相关法律法规规定要求的，本批复自然作废。</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spacing w:line="360" w:lineRule="auto"/>
        <w:ind w:firstLine="4800" w:firstLineChars="15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枣庄市生态环境局</w:t>
      </w:r>
    </w:p>
    <w:p>
      <w:pPr>
        <w:keepNext w:val="0"/>
        <w:keepLines w:val="0"/>
        <w:pageBreakBefore w:val="0"/>
        <w:widowControl w:val="0"/>
        <w:kinsoku/>
        <w:wordWrap/>
        <w:overflowPunct/>
        <w:topLinePunct w:val="0"/>
        <w:autoSpaceDE/>
        <w:autoSpaceDN/>
        <w:bidi w:val="0"/>
        <w:spacing w:line="360" w:lineRule="auto"/>
        <w:ind w:firstLine="4800" w:firstLineChars="1500"/>
        <w:textAlignment w:val="auto"/>
        <w:rPr>
          <w:rFonts w:hint="eastAsia" w:ascii="仿宋_GB2312" w:eastAsia="仿宋_GB2312"/>
          <w:bCs/>
          <w:color w:val="000000"/>
          <w:sz w:val="32"/>
          <w:szCs w:val="32"/>
          <w:lang w:val="en-US" w:eastAsia="zh-CN"/>
        </w:rPr>
      </w:pPr>
      <w:r>
        <w:rPr>
          <w:rFonts w:hint="default" w:ascii="Times New Roman" w:hAnsi="Times New Roman" w:eastAsia="仿宋_GB2312" w:cs="Times New Roman"/>
          <w:bCs/>
          <w:color w:val="auto"/>
          <w:sz w:val="32"/>
          <w:szCs w:val="32"/>
          <w:lang w:val="en-US" w:eastAsia="zh-CN"/>
        </w:rPr>
        <w:t>2023</w:t>
      </w:r>
      <w:r>
        <w:rPr>
          <w:rFonts w:hint="eastAsia" w:ascii="仿宋_GB2312" w:hAnsi="仿宋_GB2312" w:eastAsia="仿宋_GB2312" w:cs="仿宋_GB2312"/>
          <w:bCs/>
          <w:color w:val="auto"/>
          <w:sz w:val="32"/>
          <w:szCs w:val="32"/>
          <w:lang w:val="en-US" w:eastAsia="zh-CN"/>
        </w:rPr>
        <w:t>年</w:t>
      </w:r>
      <w:r>
        <w:rPr>
          <w:rFonts w:hint="default" w:ascii="Times New Roman" w:hAnsi="Times New Roman" w:eastAsia="仿宋_GB2312" w:cs="Times New Roman"/>
          <w:bCs/>
          <w:color w:val="auto"/>
          <w:sz w:val="32"/>
          <w:szCs w:val="32"/>
          <w:lang w:val="en-US" w:eastAsia="zh-CN"/>
        </w:rPr>
        <w:t>11</w:t>
      </w:r>
      <w:r>
        <w:rPr>
          <w:rFonts w:hint="eastAsia" w:ascii="仿宋_GB2312" w:hAnsi="仿宋_GB2312" w:eastAsia="仿宋_GB2312" w:cs="仿宋_GB2312"/>
          <w:bCs/>
          <w:color w:val="auto"/>
          <w:sz w:val="32"/>
          <w:szCs w:val="32"/>
          <w:lang w:val="en-US" w:eastAsia="zh-CN"/>
        </w:rPr>
        <w:t>月</w:t>
      </w:r>
      <w:r>
        <w:rPr>
          <w:rFonts w:hint="default" w:ascii="Times New Roman" w:hAnsi="Times New Roman" w:eastAsia="仿宋_GB2312" w:cs="Times New Roman"/>
          <w:bCs/>
          <w:color w:val="auto"/>
          <w:sz w:val="32"/>
          <w:szCs w:val="32"/>
          <w:lang w:val="en-US" w:eastAsia="zh-CN"/>
        </w:rPr>
        <w:t>16</w:t>
      </w:r>
      <w:r>
        <w:rPr>
          <w:rFonts w:hint="eastAsia" w:ascii="仿宋_GB2312" w:hAnsi="仿宋_GB2312" w:eastAsia="仿宋_GB2312" w:cs="仿宋_GB2312"/>
          <w:bCs/>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color w:val="auto"/>
          <w:sz w:val="28"/>
          <w:szCs w:val="28"/>
        </w:rPr>
      </w:pPr>
    </w:p>
    <w:p>
      <w:pPr>
        <w:pStyle w:val="2"/>
        <w:rPr>
          <w:rFonts w:hint="default" w:ascii="Times New Roman" w:hAnsi="Times New Roman" w:eastAsia="仿宋_GB2312" w:cs="Times New Roman"/>
          <w:color w:val="auto"/>
          <w:sz w:val="28"/>
          <w:szCs w:val="28"/>
        </w:rPr>
      </w:pPr>
    </w:p>
    <w:p>
      <w:pPr>
        <w:rPr>
          <w:rFonts w:hint="default" w:ascii="Times New Roman" w:hAnsi="Times New Roman" w:eastAsia="仿宋_GB2312" w:cs="Times New Roman"/>
          <w:color w:val="auto"/>
          <w:sz w:val="28"/>
          <w:szCs w:val="28"/>
        </w:rPr>
      </w:pPr>
    </w:p>
    <w:p>
      <w:pPr>
        <w:pStyle w:val="2"/>
        <w:rPr>
          <w:rFonts w:hint="default" w:ascii="Times New Roman" w:hAnsi="Times New Roman" w:eastAsia="仿宋_GB2312" w:cs="Times New Roman"/>
          <w:color w:val="auto"/>
          <w:sz w:val="28"/>
          <w:szCs w:val="28"/>
        </w:rPr>
      </w:pPr>
    </w:p>
    <w:p>
      <w:pPr>
        <w:rPr>
          <w:rFonts w:hint="default" w:ascii="Times New Roman" w:hAnsi="Times New Roman" w:eastAsia="仿宋_GB2312" w:cs="Times New Roman"/>
          <w:color w:val="auto"/>
          <w:sz w:val="28"/>
          <w:szCs w:val="28"/>
        </w:rPr>
      </w:pPr>
    </w:p>
    <w:p>
      <w:pPr>
        <w:pStyle w:val="2"/>
        <w:rPr>
          <w:rFonts w:hint="default" w:ascii="Times New Roman" w:hAnsi="Times New Roman" w:eastAsia="仿宋_GB2312" w:cs="Times New Roman"/>
          <w:color w:val="auto"/>
          <w:sz w:val="28"/>
          <w:szCs w:val="28"/>
        </w:rPr>
      </w:pPr>
    </w:p>
    <w:p>
      <w:pPr>
        <w:pStyle w:val="2"/>
        <w:rPr>
          <w:rFonts w:hint="default" w:ascii="Times New Roman" w:hAnsi="Times New Roman" w:eastAsia="仿宋_GB2312" w:cs="Times New Roman"/>
          <w:color w:val="auto"/>
          <w:sz w:val="28"/>
          <w:szCs w:val="28"/>
        </w:rPr>
      </w:pPr>
      <w:bookmarkStart w:id="0" w:name="_GoBack"/>
      <w:bookmarkEnd w:id="0"/>
    </w:p>
    <w:p>
      <w:pPr>
        <w:rPr>
          <w:rFonts w:hint="default" w:ascii="Times New Roman" w:hAnsi="Times New Roman" w:eastAsia="仿宋_GB2312" w:cs="Times New Roman"/>
          <w:color w:val="auto"/>
          <w:sz w:val="28"/>
          <w:szCs w:val="28"/>
        </w:rPr>
      </w:pPr>
    </w:p>
    <w:p>
      <w:pPr>
        <w:pStyle w:val="2"/>
        <w:ind w:left="0" w:leftChars="0" w:firstLine="0" w:firstLineChars="0"/>
        <w:rPr>
          <w:rFonts w:hint="default"/>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主题词：环境影响评价  报告</w:t>
      </w:r>
      <w:r>
        <w:rPr>
          <w:rFonts w:hint="default" w:ascii="Times New Roman" w:hAnsi="Times New Roman" w:eastAsia="仿宋_GB2312" w:cs="Times New Roman"/>
          <w:color w:val="000000"/>
          <w:sz w:val="30"/>
          <w:szCs w:val="30"/>
          <w:lang w:eastAsia="zh-CN"/>
        </w:rPr>
        <w:t>书</w:t>
      </w:r>
      <w:r>
        <w:rPr>
          <w:rFonts w:hint="default" w:ascii="Times New Roman" w:hAnsi="Times New Roman" w:eastAsia="仿宋_GB2312" w:cs="Times New Roman"/>
          <w:color w:val="000000"/>
          <w:sz w:val="30"/>
          <w:szCs w:val="30"/>
        </w:rPr>
        <w:t xml:space="preserve">  批复</w:t>
      </w:r>
    </w:p>
    <w:tbl>
      <w:tblPr>
        <w:tblStyle w:val="15"/>
        <w:tblW w:w="9057"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057"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auto"/>
                <w:sz w:val="30"/>
                <w:szCs w:val="30"/>
                <w:lang w:eastAsia="zh-CN"/>
              </w:rPr>
              <w:t>抄送：枣庄市应急管理局</w:t>
            </w:r>
          </w:p>
        </w:tc>
      </w:tr>
    </w:tbl>
    <w:p>
      <w:pPr>
        <w:keepNext w:val="0"/>
        <w:keepLines w:val="0"/>
        <w:pageBreakBefore w:val="0"/>
        <w:widowControl w:val="0"/>
        <w:kinsoku/>
        <w:wordWrap/>
        <w:overflowPunct/>
        <w:topLinePunct w:val="0"/>
        <w:autoSpaceDE/>
        <w:autoSpaceDN/>
        <w:bidi w:val="0"/>
        <w:adjustRightInd w:val="0"/>
        <w:snapToGrid w:val="0"/>
        <w:spacing w:line="420" w:lineRule="exact"/>
        <w:jc w:val="both"/>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30"/>
          <w:szCs w:val="30"/>
        </w:rPr>
        <w:t xml:space="preserve">枣庄市生态环境局办公室              </w:t>
      </w:r>
      <w:r>
        <w:rPr>
          <w:rFonts w:hint="default" w:ascii="Times New Roman" w:hAnsi="Times New Roman" w:eastAsia="仿宋_GB2312" w:cs="Times New Roman"/>
          <w:color w:val="000000"/>
          <w:sz w:val="30"/>
          <w:szCs w:val="30"/>
          <w:lang w:val="en-US" w:eastAsia="zh-CN"/>
        </w:rPr>
        <w:t xml:space="preserve">  </w:t>
      </w:r>
      <w:r>
        <w:rPr>
          <w:rFonts w:hint="default" w:ascii="Times New Roman" w:hAnsi="Times New Roman" w:eastAsia="仿宋_GB2312" w:cs="Times New Roman"/>
          <w:color w:val="000000"/>
          <w:sz w:val="30"/>
          <w:szCs w:val="30"/>
        </w:rPr>
        <w:t>202</w:t>
      </w:r>
      <w:r>
        <w:rPr>
          <w:rFonts w:hint="default" w:ascii="Times New Roman" w:hAnsi="Times New Roman" w:eastAsia="仿宋_GB2312" w:cs="Times New Roman"/>
          <w:color w:val="000000"/>
          <w:sz w:val="30"/>
          <w:szCs w:val="30"/>
          <w:lang w:val="en-US" w:eastAsia="zh-CN"/>
        </w:rPr>
        <w:t>3</w:t>
      </w:r>
      <w:r>
        <w:rPr>
          <w:rFonts w:hint="default" w:ascii="Times New Roman" w:hAnsi="Times New Roman" w:eastAsia="仿宋_GB2312" w:cs="Times New Roman"/>
          <w:color w:val="000000"/>
          <w:sz w:val="30"/>
          <w:szCs w:val="30"/>
        </w:rPr>
        <w:t>年</w:t>
      </w:r>
      <w:r>
        <w:rPr>
          <w:rFonts w:hint="eastAsia" w:ascii="Times New Roman" w:hAnsi="Times New Roman" w:eastAsia="仿宋_GB2312" w:cs="Times New Roman"/>
          <w:color w:val="000000"/>
          <w:sz w:val="30"/>
          <w:szCs w:val="30"/>
          <w:lang w:val="en-US" w:eastAsia="zh-CN"/>
        </w:rPr>
        <w:t>11</w:t>
      </w:r>
      <w:r>
        <w:rPr>
          <w:rFonts w:hint="default" w:ascii="Times New Roman" w:hAnsi="Times New Roman" w:eastAsia="仿宋_GB2312" w:cs="Times New Roman"/>
          <w:color w:val="000000"/>
          <w:sz w:val="30"/>
          <w:szCs w:val="30"/>
        </w:rPr>
        <w:t>月</w:t>
      </w:r>
      <w:r>
        <w:rPr>
          <w:rFonts w:hint="eastAsia" w:ascii="Times New Roman" w:hAnsi="Times New Roman" w:eastAsia="仿宋_GB2312" w:cs="Times New Roman"/>
          <w:color w:val="000000"/>
          <w:sz w:val="30"/>
          <w:szCs w:val="30"/>
          <w:lang w:val="en-US" w:eastAsia="zh-CN"/>
        </w:rPr>
        <w:t>16</w:t>
      </w:r>
      <w:r>
        <w:rPr>
          <w:rFonts w:hint="default" w:ascii="Times New Roman" w:hAnsi="Times New Roman" w:eastAsia="仿宋_GB2312" w:cs="Times New Roman"/>
          <w:color w:val="000000"/>
          <w:sz w:val="30"/>
          <w:szCs w:val="30"/>
        </w:rPr>
        <w:t>日印发</w:t>
      </w:r>
    </w:p>
    <w:p>
      <w:pPr>
        <w:adjustRightInd w:val="0"/>
        <w:snapToGrid w:val="0"/>
        <w:spacing w:line="420" w:lineRule="exact"/>
        <w:jc w:val="both"/>
        <w:rPr>
          <w:rFonts w:hint="eastAsia" w:ascii="仿宋_GB2312" w:hAnsi="仿宋_GB2312" w:eastAsia="仿宋_GB2312" w:cs="仿宋_GB2312"/>
          <w:sz w:val="32"/>
          <w:szCs w:val="32"/>
          <w:lang w:val="en-US" w:eastAsia="zh-CN"/>
        </w:rPr>
      </w:pPr>
      <w:r>
        <w:rPr>
          <w:rFonts w:hint="default" w:ascii="Times New Roman" w:hAnsi="Times New Roman" w:eastAsia="仿宋" w:cs="Times New Roman"/>
          <w:sz w:val="21"/>
          <w:szCs w:val="21"/>
          <w:lang w:val="en" w:eastAsia="zh-CN"/>
        </w:rPr>
        <w:t>电子批复领取指南：http://sthjj.zaozhuang.gov.cn/sthjyw/hpsp/xmsp/202205/t20220531_1442654.html</w:t>
      </w:r>
    </w:p>
    <w:sectPr>
      <w:footerReference r:id="rId3" w:type="default"/>
      <w:pgSz w:w="11906" w:h="16838"/>
      <w:pgMar w:top="1780" w:right="1587" w:bottom="1587" w:left="1587" w:header="851" w:footer="124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sK2W7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q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CsK2W7HAQAAewMAAA4AAAAAAAAA&#10;AQAgAAAANAEAAGRycy9lMm9Eb2MueG1sUEsFBgAAAAAGAAYAWQEAAG0FA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iYzIwOTZhYmEyNjJkN2E5OGJlYmM2ODAyYWY3NjQifQ=="/>
  </w:docVars>
  <w:rsids>
    <w:rsidRoot w:val="00172A27"/>
    <w:rsid w:val="000D2616"/>
    <w:rsid w:val="00206AE6"/>
    <w:rsid w:val="002B60AA"/>
    <w:rsid w:val="004C6795"/>
    <w:rsid w:val="005C4688"/>
    <w:rsid w:val="00652659"/>
    <w:rsid w:val="006C7D0B"/>
    <w:rsid w:val="0071452C"/>
    <w:rsid w:val="008B6595"/>
    <w:rsid w:val="008D5079"/>
    <w:rsid w:val="00917457"/>
    <w:rsid w:val="009D2CE6"/>
    <w:rsid w:val="00AC6136"/>
    <w:rsid w:val="00AD2466"/>
    <w:rsid w:val="00CD7C42"/>
    <w:rsid w:val="00E74F9C"/>
    <w:rsid w:val="01000B73"/>
    <w:rsid w:val="01051FC8"/>
    <w:rsid w:val="012D39BD"/>
    <w:rsid w:val="014720C7"/>
    <w:rsid w:val="01621012"/>
    <w:rsid w:val="016F579B"/>
    <w:rsid w:val="01707BE1"/>
    <w:rsid w:val="01962CAB"/>
    <w:rsid w:val="01AD686B"/>
    <w:rsid w:val="01B33A84"/>
    <w:rsid w:val="01BD0535"/>
    <w:rsid w:val="01C572BE"/>
    <w:rsid w:val="01CD6191"/>
    <w:rsid w:val="01F76324"/>
    <w:rsid w:val="02215C1F"/>
    <w:rsid w:val="023F563E"/>
    <w:rsid w:val="02510A89"/>
    <w:rsid w:val="02550E72"/>
    <w:rsid w:val="026132A3"/>
    <w:rsid w:val="026223E6"/>
    <w:rsid w:val="0264071B"/>
    <w:rsid w:val="026B1E91"/>
    <w:rsid w:val="02805608"/>
    <w:rsid w:val="028873B0"/>
    <w:rsid w:val="028A715E"/>
    <w:rsid w:val="02CC2EF4"/>
    <w:rsid w:val="02D21A45"/>
    <w:rsid w:val="02D27603"/>
    <w:rsid w:val="02D34388"/>
    <w:rsid w:val="02D47952"/>
    <w:rsid w:val="02D80BBD"/>
    <w:rsid w:val="02E70E7B"/>
    <w:rsid w:val="02E82F5C"/>
    <w:rsid w:val="02F831CA"/>
    <w:rsid w:val="030509BD"/>
    <w:rsid w:val="030E1599"/>
    <w:rsid w:val="031E15E8"/>
    <w:rsid w:val="03271B61"/>
    <w:rsid w:val="0348159C"/>
    <w:rsid w:val="035F283B"/>
    <w:rsid w:val="03666A80"/>
    <w:rsid w:val="036D3DE3"/>
    <w:rsid w:val="0389747B"/>
    <w:rsid w:val="039248B5"/>
    <w:rsid w:val="03AC4E65"/>
    <w:rsid w:val="03C372C9"/>
    <w:rsid w:val="03E34575"/>
    <w:rsid w:val="03F70A13"/>
    <w:rsid w:val="040519B1"/>
    <w:rsid w:val="041777F2"/>
    <w:rsid w:val="043C26CE"/>
    <w:rsid w:val="04487149"/>
    <w:rsid w:val="046349EA"/>
    <w:rsid w:val="046A4DF2"/>
    <w:rsid w:val="04734888"/>
    <w:rsid w:val="048951A0"/>
    <w:rsid w:val="04957622"/>
    <w:rsid w:val="04DB79A0"/>
    <w:rsid w:val="04E74674"/>
    <w:rsid w:val="04EA26A3"/>
    <w:rsid w:val="04F43983"/>
    <w:rsid w:val="05157D13"/>
    <w:rsid w:val="05311538"/>
    <w:rsid w:val="05396D75"/>
    <w:rsid w:val="05433DB8"/>
    <w:rsid w:val="054F5ECB"/>
    <w:rsid w:val="057D45CA"/>
    <w:rsid w:val="05B712EE"/>
    <w:rsid w:val="05B92E9A"/>
    <w:rsid w:val="05C83DB4"/>
    <w:rsid w:val="05D61096"/>
    <w:rsid w:val="05FD072D"/>
    <w:rsid w:val="06127ADA"/>
    <w:rsid w:val="06376CB1"/>
    <w:rsid w:val="06382D87"/>
    <w:rsid w:val="065D33B6"/>
    <w:rsid w:val="06640BA7"/>
    <w:rsid w:val="0677AEF5"/>
    <w:rsid w:val="06933FA5"/>
    <w:rsid w:val="06BD3FAB"/>
    <w:rsid w:val="06C1650C"/>
    <w:rsid w:val="06CF7B2E"/>
    <w:rsid w:val="06FD7AEA"/>
    <w:rsid w:val="07063D7D"/>
    <w:rsid w:val="070B2E07"/>
    <w:rsid w:val="076A3C55"/>
    <w:rsid w:val="07713B9E"/>
    <w:rsid w:val="0777209F"/>
    <w:rsid w:val="077D18F2"/>
    <w:rsid w:val="0781081C"/>
    <w:rsid w:val="078C3D94"/>
    <w:rsid w:val="0790599F"/>
    <w:rsid w:val="07AC6F95"/>
    <w:rsid w:val="07C27843"/>
    <w:rsid w:val="07C57B39"/>
    <w:rsid w:val="07DB2411"/>
    <w:rsid w:val="07E32974"/>
    <w:rsid w:val="07E348D3"/>
    <w:rsid w:val="07EF7BE5"/>
    <w:rsid w:val="07F33B47"/>
    <w:rsid w:val="080468EE"/>
    <w:rsid w:val="08185474"/>
    <w:rsid w:val="081A0BCE"/>
    <w:rsid w:val="0834213B"/>
    <w:rsid w:val="084103E4"/>
    <w:rsid w:val="08530FB9"/>
    <w:rsid w:val="08646996"/>
    <w:rsid w:val="086A02FB"/>
    <w:rsid w:val="08BF2B03"/>
    <w:rsid w:val="08C96377"/>
    <w:rsid w:val="08D94A6E"/>
    <w:rsid w:val="08DD31E7"/>
    <w:rsid w:val="08EF42F2"/>
    <w:rsid w:val="08F35B13"/>
    <w:rsid w:val="094B1FF7"/>
    <w:rsid w:val="094C2736"/>
    <w:rsid w:val="095911FF"/>
    <w:rsid w:val="095B4A7F"/>
    <w:rsid w:val="09686967"/>
    <w:rsid w:val="097B4699"/>
    <w:rsid w:val="097C3964"/>
    <w:rsid w:val="098322BE"/>
    <w:rsid w:val="09904A44"/>
    <w:rsid w:val="099242F4"/>
    <w:rsid w:val="09AF49B3"/>
    <w:rsid w:val="09E93BA6"/>
    <w:rsid w:val="09F87E86"/>
    <w:rsid w:val="0A0F02B6"/>
    <w:rsid w:val="0A2950CD"/>
    <w:rsid w:val="0A5352F4"/>
    <w:rsid w:val="0A5A7200"/>
    <w:rsid w:val="0A6364D8"/>
    <w:rsid w:val="0A6F4833"/>
    <w:rsid w:val="0AC736EC"/>
    <w:rsid w:val="0ADC45A4"/>
    <w:rsid w:val="0ADF4590"/>
    <w:rsid w:val="0AED7BD2"/>
    <w:rsid w:val="0AF0433E"/>
    <w:rsid w:val="0AF841AB"/>
    <w:rsid w:val="0B141D6D"/>
    <w:rsid w:val="0B1E642F"/>
    <w:rsid w:val="0B21325A"/>
    <w:rsid w:val="0B475FBA"/>
    <w:rsid w:val="0B594EC2"/>
    <w:rsid w:val="0B8870E9"/>
    <w:rsid w:val="0B923155"/>
    <w:rsid w:val="0BA402D0"/>
    <w:rsid w:val="0BBD3B7D"/>
    <w:rsid w:val="0BBD6973"/>
    <w:rsid w:val="0BC120A5"/>
    <w:rsid w:val="0BC90985"/>
    <w:rsid w:val="0BE30944"/>
    <w:rsid w:val="0BF404C2"/>
    <w:rsid w:val="0BF8CF30"/>
    <w:rsid w:val="0BFB6933"/>
    <w:rsid w:val="0C0E6A80"/>
    <w:rsid w:val="0C0F0870"/>
    <w:rsid w:val="0C242C00"/>
    <w:rsid w:val="0C346B5E"/>
    <w:rsid w:val="0C3A71A2"/>
    <w:rsid w:val="0C8A740B"/>
    <w:rsid w:val="0CAC09FE"/>
    <w:rsid w:val="0CC22135"/>
    <w:rsid w:val="0CDF2ED5"/>
    <w:rsid w:val="0CDF5BA6"/>
    <w:rsid w:val="0CF16F33"/>
    <w:rsid w:val="0CF81170"/>
    <w:rsid w:val="0D16302D"/>
    <w:rsid w:val="0D170739"/>
    <w:rsid w:val="0D1C13D1"/>
    <w:rsid w:val="0D4A4987"/>
    <w:rsid w:val="0D4E0E9D"/>
    <w:rsid w:val="0D60412A"/>
    <w:rsid w:val="0D615DF7"/>
    <w:rsid w:val="0D683725"/>
    <w:rsid w:val="0D990EEE"/>
    <w:rsid w:val="0DAE31F6"/>
    <w:rsid w:val="0DEE4EF4"/>
    <w:rsid w:val="0E023FBE"/>
    <w:rsid w:val="0E0F16FF"/>
    <w:rsid w:val="0E350219"/>
    <w:rsid w:val="0E5739C8"/>
    <w:rsid w:val="0E5876DA"/>
    <w:rsid w:val="0E5B355B"/>
    <w:rsid w:val="0E6C66DF"/>
    <w:rsid w:val="0E900C43"/>
    <w:rsid w:val="0EB43C0B"/>
    <w:rsid w:val="0ED31217"/>
    <w:rsid w:val="0EDB3855"/>
    <w:rsid w:val="0EDC7E95"/>
    <w:rsid w:val="0EF9D51A"/>
    <w:rsid w:val="0F2E0AFD"/>
    <w:rsid w:val="0F3A73E8"/>
    <w:rsid w:val="0F3C2327"/>
    <w:rsid w:val="0F4E2C91"/>
    <w:rsid w:val="0F5D0287"/>
    <w:rsid w:val="0F7DEBA3"/>
    <w:rsid w:val="0FA270B9"/>
    <w:rsid w:val="0FAF40B2"/>
    <w:rsid w:val="0FB91637"/>
    <w:rsid w:val="0FD071BC"/>
    <w:rsid w:val="0FEC3EE0"/>
    <w:rsid w:val="0FEFDBB6"/>
    <w:rsid w:val="10333DE3"/>
    <w:rsid w:val="103D4788"/>
    <w:rsid w:val="104B5D22"/>
    <w:rsid w:val="10626087"/>
    <w:rsid w:val="10B24E9F"/>
    <w:rsid w:val="10BC1626"/>
    <w:rsid w:val="10CF383E"/>
    <w:rsid w:val="10DF6CF7"/>
    <w:rsid w:val="10E55D9D"/>
    <w:rsid w:val="10E711D5"/>
    <w:rsid w:val="11092A12"/>
    <w:rsid w:val="1117567D"/>
    <w:rsid w:val="11227C87"/>
    <w:rsid w:val="11804295"/>
    <w:rsid w:val="11894D0A"/>
    <w:rsid w:val="119B6F6D"/>
    <w:rsid w:val="11F2621F"/>
    <w:rsid w:val="12001B41"/>
    <w:rsid w:val="1222507E"/>
    <w:rsid w:val="12246467"/>
    <w:rsid w:val="12461093"/>
    <w:rsid w:val="124730A4"/>
    <w:rsid w:val="12583A72"/>
    <w:rsid w:val="12606725"/>
    <w:rsid w:val="126B2739"/>
    <w:rsid w:val="12870530"/>
    <w:rsid w:val="128F0B97"/>
    <w:rsid w:val="12AF2898"/>
    <w:rsid w:val="12B8333D"/>
    <w:rsid w:val="12ED4B53"/>
    <w:rsid w:val="12F75ED2"/>
    <w:rsid w:val="133A722F"/>
    <w:rsid w:val="133C2B7D"/>
    <w:rsid w:val="13575C51"/>
    <w:rsid w:val="13626D0C"/>
    <w:rsid w:val="138A3BD9"/>
    <w:rsid w:val="13A23254"/>
    <w:rsid w:val="13CB1378"/>
    <w:rsid w:val="13EA357D"/>
    <w:rsid w:val="13FD7AA7"/>
    <w:rsid w:val="140A6843"/>
    <w:rsid w:val="1423655F"/>
    <w:rsid w:val="14243988"/>
    <w:rsid w:val="14527AC7"/>
    <w:rsid w:val="14614555"/>
    <w:rsid w:val="14657D51"/>
    <w:rsid w:val="14794D4F"/>
    <w:rsid w:val="14BD5F31"/>
    <w:rsid w:val="14BE7CC1"/>
    <w:rsid w:val="14ED529A"/>
    <w:rsid w:val="15192378"/>
    <w:rsid w:val="151E0CB6"/>
    <w:rsid w:val="152F0FAE"/>
    <w:rsid w:val="15572115"/>
    <w:rsid w:val="15665CD2"/>
    <w:rsid w:val="1594269C"/>
    <w:rsid w:val="15960778"/>
    <w:rsid w:val="15A02BE4"/>
    <w:rsid w:val="15A31B13"/>
    <w:rsid w:val="15EC419F"/>
    <w:rsid w:val="15F61FDF"/>
    <w:rsid w:val="1611755D"/>
    <w:rsid w:val="162201B3"/>
    <w:rsid w:val="16365F1A"/>
    <w:rsid w:val="164723D4"/>
    <w:rsid w:val="165C186E"/>
    <w:rsid w:val="1671282E"/>
    <w:rsid w:val="167F05B0"/>
    <w:rsid w:val="16872350"/>
    <w:rsid w:val="16925F1C"/>
    <w:rsid w:val="16BB4F4C"/>
    <w:rsid w:val="16DE63A4"/>
    <w:rsid w:val="16E27F89"/>
    <w:rsid w:val="16E371CE"/>
    <w:rsid w:val="16F96E23"/>
    <w:rsid w:val="17075ED5"/>
    <w:rsid w:val="170E1269"/>
    <w:rsid w:val="17210510"/>
    <w:rsid w:val="1726541A"/>
    <w:rsid w:val="173566D6"/>
    <w:rsid w:val="17396158"/>
    <w:rsid w:val="17445D5B"/>
    <w:rsid w:val="174644AF"/>
    <w:rsid w:val="176640FB"/>
    <w:rsid w:val="17823BD1"/>
    <w:rsid w:val="178A6369"/>
    <w:rsid w:val="1796028D"/>
    <w:rsid w:val="179FB70F"/>
    <w:rsid w:val="17A767F5"/>
    <w:rsid w:val="17B75658"/>
    <w:rsid w:val="17CD4267"/>
    <w:rsid w:val="17CF37F2"/>
    <w:rsid w:val="17D1624A"/>
    <w:rsid w:val="17D17B4D"/>
    <w:rsid w:val="17D468EE"/>
    <w:rsid w:val="17D60D62"/>
    <w:rsid w:val="17DF52FB"/>
    <w:rsid w:val="17E34864"/>
    <w:rsid w:val="17E70E37"/>
    <w:rsid w:val="17FE5C0E"/>
    <w:rsid w:val="17FF425C"/>
    <w:rsid w:val="180A1D26"/>
    <w:rsid w:val="18343CFE"/>
    <w:rsid w:val="185C21F2"/>
    <w:rsid w:val="18931C7B"/>
    <w:rsid w:val="18A57FEA"/>
    <w:rsid w:val="18B0030C"/>
    <w:rsid w:val="18BA030B"/>
    <w:rsid w:val="18D52A06"/>
    <w:rsid w:val="18E56BC2"/>
    <w:rsid w:val="191A1950"/>
    <w:rsid w:val="191A72E2"/>
    <w:rsid w:val="194E0A55"/>
    <w:rsid w:val="198F6B55"/>
    <w:rsid w:val="19B942E9"/>
    <w:rsid w:val="19C170DB"/>
    <w:rsid w:val="19CF0221"/>
    <w:rsid w:val="19DB4A34"/>
    <w:rsid w:val="19E13B0C"/>
    <w:rsid w:val="19EF31DC"/>
    <w:rsid w:val="19EFA729"/>
    <w:rsid w:val="1A177337"/>
    <w:rsid w:val="1A21759C"/>
    <w:rsid w:val="1A2B0EFC"/>
    <w:rsid w:val="1A395FE5"/>
    <w:rsid w:val="1A3FF534"/>
    <w:rsid w:val="1A411287"/>
    <w:rsid w:val="1A4762DB"/>
    <w:rsid w:val="1A4A2AE4"/>
    <w:rsid w:val="1A6A06C7"/>
    <w:rsid w:val="1A750D7F"/>
    <w:rsid w:val="1A877769"/>
    <w:rsid w:val="1A88568E"/>
    <w:rsid w:val="1A8B31DD"/>
    <w:rsid w:val="1A9528C1"/>
    <w:rsid w:val="1A9D6532"/>
    <w:rsid w:val="1A9E37EC"/>
    <w:rsid w:val="1AA00CC2"/>
    <w:rsid w:val="1AB56C16"/>
    <w:rsid w:val="1AC42E8B"/>
    <w:rsid w:val="1AC500AF"/>
    <w:rsid w:val="1AD06461"/>
    <w:rsid w:val="1AD23B1E"/>
    <w:rsid w:val="1AFA64BA"/>
    <w:rsid w:val="1AFD4C09"/>
    <w:rsid w:val="1B182379"/>
    <w:rsid w:val="1B3DEA84"/>
    <w:rsid w:val="1B3E4FD2"/>
    <w:rsid w:val="1B5D07F3"/>
    <w:rsid w:val="1B621D20"/>
    <w:rsid w:val="1B7A25FC"/>
    <w:rsid w:val="1B910F31"/>
    <w:rsid w:val="1BBD730D"/>
    <w:rsid w:val="1BC15AD1"/>
    <w:rsid w:val="1BCFA94A"/>
    <w:rsid w:val="1BD3C27C"/>
    <w:rsid w:val="1BD46FBA"/>
    <w:rsid w:val="1BE626F1"/>
    <w:rsid w:val="1BE9552D"/>
    <w:rsid w:val="1BEC9D15"/>
    <w:rsid w:val="1C330632"/>
    <w:rsid w:val="1C5E1BEF"/>
    <w:rsid w:val="1C7F517D"/>
    <w:rsid w:val="1C813D08"/>
    <w:rsid w:val="1CC36346"/>
    <w:rsid w:val="1D182F87"/>
    <w:rsid w:val="1D232966"/>
    <w:rsid w:val="1D3B1D5B"/>
    <w:rsid w:val="1D3F5364"/>
    <w:rsid w:val="1D45411D"/>
    <w:rsid w:val="1D550638"/>
    <w:rsid w:val="1D614C03"/>
    <w:rsid w:val="1D6E2D28"/>
    <w:rsid w:val="1D7C517C"/>
    <w:rsid w:val="1D821B78"/>
    <w:rsid w:val="1D944B49"/>
    <w:rsid w:val="1DA99592"/>
    <w:rsid w:val="1DB7AFE8"/>
    <w:rsid w:val="1DC55E1D"/>
    <w:rsid w:val="1DD61245"/>
    <w:rsid w:val="1DDE2D95"/>
    <w:rsid w:val="1DDF5FDE"/>
    <w:rsid w:val="1DDF74FC"/>
    <w:rsid w:val="1DEFA1B5"/>
    <w:rsid w:val="1DFB1CB7"/>
    <w:rsid w:val="1DFE9726"/>
    <w:rsid w:val="1DFF579E"/>
    <w:rsid w:val="1E387FF9"/>
    <w:rsid w:val="1E906D73"/>
    <w:rsid w:val="1E9E39F5"/>
    <w:rsid w:val="1EB2324E"/>
    <w:rsid w:val="1EC12B78"/>
    <w:rsid w:val="1EC17796"/>
    <w:rsid w:val="1ED3331E"/>
    <w:rsid w:val="1EE24A09"/>
    <w:rsid w:val="1EEF7E53"/>
    <w:rsid w:val="1EF85E72"/>
    <w:rsid w:val="1EFA22C1"/>
    <w:rsid w:val="1EFD2EAA"/>
    <w:rsid w:val="1F0C0CEB"/>
    <w:rsid w:val="1F0C777F"/>
    <w:rsid w:val="1F0E0295"/>
    <w:rsid w:val="1F38033D"/>
    <w:rsid w:val="1F475050"/>
    <w:rsid w:val="1F79BF8F"/>
    <w:rsid w:val="1F826D4E"/>
    <w:rsid w:val="1F94445D"/>
    <w:rsid w:val="1F99546A"/>
    <w:rsid w:val="1FBC6522"/>
    <w:rsid w:val="1FE435D5"/>
    <w:rsid w:val="1FEF41EC"/>
    <w:rsid w:val="1FFD3A06"/>
    <w:rsid w:val="202260A6"/>
    <w:rsid w:val="202A7519"/>
    <w:rsid w:val="204032A2"/>
    <w:rsid w:val="20600D99"/>
    <w:rsid w:val="206B3710"/>
    <w:rsid w:val="207435AD"/>
    <w:rsid w:val="20991779"/>
    <w:rsid w:val="20A94AC7"/>
    <w:rsid w:val="20B72FC8"/>
    <w:rsid w:val="20C7377D"/>
    <w:rsid w:val="20EA0008"/>
    <w:rsid w:val="20EB4688"/>
    <w:rsid w:val="20F9479A"/>
    <w:rsid w:val="20FE0CCA"/>
    <w:rsid w:val="21033525"/>
    <w:rsid w:val="211E4D39"/>
    <w:rsid w:val="212602B5"/>
    <w:rsid w:val="21367D41"/>
    <w:rsid w:val="214A5265"/>
    <w:rsid w:val="214D34C2"/>
    <w:rsid w:val="215E499E"/>
    <w:rsid w:val="216A0E9F"/>
    <w:rsid w:val="21757798"/>
    <w:rsid w:val="217837BD"/>
    <w:rsid w:val="21AA60A3"/>
    <w:rsid w:val="21B0009A"/>
    <w:rsid w:val="21B03F8D"/>
    <w:rsid w:val="21C14AC5"/>
    <w:rsid w:val="21D47436"/>
    <w:rsid w:val="21F5CD75"/>
    <w:rsid w:val="21F85580"/>
    <w:rsid w:val="21F928A5"/>
    <w:rsid w:val="21F96ABE"/>
    <w:rsid w:val="2201141F"/>
    <w:rsid w:val="22014B3E"/>
    <w:rsid w:val="2207496E"/>
    <w:rsid w:val="220E2A4E"/>
    <w:rsid w:val="221431B8"/>
    <w:rsid w:val="222470C4"/>
    <w:rsid w:val="2234041E"/>
    <w:rsid w:val="223E58F3"/>
    <w:rsid w:val="22687818"/>
    <w:rsid w:val="226A277D"/>
    <w:rsid w:val="22847879"/>
    <w:rsid w:val="22905A3A"/>
    <w:rsid w:val="22990132"/>
    <w:rsid w:val="22990DE5"/>
    <w:rsid w:val="22A70CE5"/>
    <w:rsid w:val="22BE6938"/>
    <w:rsid w:val="22C209FC"/>
    <w:rsid w:val="22CB35A8"/>
    <w:rsid w:val="22DD215D"/>
    <w:rsid w:val="22E5290E"/>
    <w:rsid w:val="22F57831"/>
    <w:rsid w:val="23184080"/>
    <w:rsid w:val="231C4A00"/>
    <w:rsid w:val="23200612"/>
    <w:rsid w:val="2326739F"/>
    <w:rsid w:val="232A75F7"/>
    <w:rsid w:val="233150E4"/>
    <w:rsid w:val="23325884"/>
    <w:rsid w:val="234458A9"/>
    <w:rsid w:val="2351340D"/>
    <w:rsid w:val="23646C50"/>
    <w:rsid w:val="236C34F1"/>
    <w:rsid w:val="23835145"/>
    <w:rsid w:val="23836B01"/>
    <w:rsid w:val="238574E1"/>
    <w:rsid w:val="239B36DD"/>
    <w:rsid w:val="23A72432"/>
    <w:rsid w:val="23B24843"/>
    <w:rsid w:val="23CD2D1A"/>
    <w:rsid w:val="23D63A39"/>
    <w:rsid w:val="23E22100"/>
    <w:rsid w:val="24596161"/>
    <w:rsid w:val="245E2D64"/>
    <w:rsid w:val="24660D0B"/>
    <w:rsid w:val="24B60B0C"/>
    <w:rsid w:val="24C371E3"/>
    <w:rsid w:val="24DF29C3"/>
    <w:rsid w:val="24F14BB4"/>
    <w:rsid w:val="251A18A7"/>
    <w:rsid w:val="253466A7"/>
    <w:rsid w:val="254F260C"/>
    <w:rsid w:val="25517B9E"/>
    <w:rsid w:val="25555ABB"/>
    <w:rsid w:val="2557392E"/>
    <w:rsid w:val="25607714"/>
    <w:rsid w:val="25622DDA"/>
    <w:rsid w:val="256E161C"/>
    <w:rsid w:val="257C2D3D"/>
    <w:rsid w:val="258A5E0A"/>
    <w:rsid w:val="25AE0E55"/>
    <w:rsid w:val="25CD3CB1"/>
    <w:rsid w:val="25E902AA"/>
    <w:rsid w:val="25F55C60"/>
    <w:rsid w:val="2603069A"/>
    <w:rsid w:val="2606410F"/>
    <w:rsid w:val="26067DE4"/>
    <w:rsid w:val="26203AAA"/>
    <w:rsid w:val="263C6D32"/>
    <w:rsid w:val="266A281A"/>
    <w:rsid w:val="26AE6D71"/>
    <w:rsid w:val="26C16754"/>
    <w:rsid w:val="26DE546B"/>
    <w:rsid w:val="26E33692"/>
    <w:rsid w:val="27082ED8"/>
    <w:rsid w:val="271663BD"/>
    <w:rsid w:val="271C4680"/>
    <w:rsid w:val="272A16EE"/>
    <w:rsid w:val="2743303B"/>
    <w:rsid w:val="274B5BAE"/>
    <w:rsid w:val="274C5AC3"/>
    <w:rsid w:val="276253F8"/>
    <w:rsid w:val="2776324D"/>
    <w:rsid w:val="277AFD9A"/>
    <w:rsid w:val="27B137DA"/>
    <w:rsid w:val="27B7606B"/>
    <w:rsid w:val="27BE6DEB"/>
    <w:rsid w:val="27BF2718"/>
    <w:rsid w:val="27D849D7"/>
    <w:rsid w:val="27EC4E07"/>
    <w:rsid w:val="27EF46C7"/>
    <w:rsid w:val="27FB0111"/>
    <w:rsid w:val="27FE28F7"/>
    <w:rsid w:val="28016021"/>
    <w:rsid w:val="28137A44"/>
    <w:rsid w:val="284711CD"/>
    <w:rsid w:val="28503436"/>
    <w:rsid w:val="285D7584"/>
    <w:rsid w:val="28617509"/>
    <w:rsid w:val="286408E7"/>
    <w:rsid w:val="28BD2C00"/>
    <w:rsid w:val="28E962A6"/>
    <w:rsid w:val="29061521"/>
    <w:rsid w:val="293B0D5E"/>
    <w:rsid w:val="29497AA1"/>
    <w:rsid w:val="295B3EA8"/>
    <w:rsid w:val="29710A5F"/>
    <w:rsid w:val="2972483E"/>
    <w:rsid w:val="29975240"/>
    <w:rsid w:val="29A62341"/>
    <w:rsid w:val="29AA473E"/>
    <w:rsid w:val="29C305B3"/>
    <w:rsid w:val="29C73FBE"/>
    <w:rsid w:val="29C915AF"/>
    <w:rsid w:val="29D81C56"/>
    <w:rsid w:val="29FB4012"/>
    <w:rsid w:val="2A0B6445"/>
    <w:rsid w:val="2A1A7EAD"/>
    <w:rsid w:val="2A35549B"/>
    <w:rsid w:val="2A6A0854"/>
    <w:rsid w:val="2AAC3B4A"/>
    <w:rsid w:val="2ABD72B0"/>
    <w:rsid w:val="2AC2640F"/>
    <w:rsid w:val="2AC86573"/>
    <w:rsid w:val="2AD82271"/>
    <w:rsid w:val="2AE03C9B"/>
    <w:rsid w:val="2AE6727C"/>
    <w:rsid w:val="2AEB34CB"/>
    <w:rsid w:val="2B0302D3"/>
    <w:rsid w:val="2B164EA0"/>
    <w:rsid w:val="2B194E8E"/>
    <w:rsid w:val="2B1B5933"/>
    <w:rsid w:val="2B203370"/>
    <w:rsid w:val="2B531C1E"/>
    <w:rsid w:val="2B74765D"/>
    <w:rsid w:val="2B7E22D7"/>
    <w:rsid w:val="2B856613"/>
    <w:rsid w:val="2BA25278"/>
    <w:rsid w:val="2BC929DE"/>
    <w:rsid w:val="2BEF2A3C"/>
    <w:rsid w:val="2BF761E4"/>
    <w:rsid w:val="2BF7A67F"/>
    <w:rsid w:val="2BFA3708"/>
    <w:rsid w:val="2BFB8997"/>
    <w:rsid w:val="2C0158DC"/>
    <w:rsid w:val="2C211E65"/>
    <w:rsid w:val="2C5303A9"/>
    <w:rsid w:val="2C6D1EE1"/>
    <w:rsid w:val="2C6E3EF1"/>
    <w:rsid w:val="2C8D184A"/>
    <w:rsid w:val="2C980C0E"/>
    <w:rsid w:val="2CA51D97"/>
    <w:rsid w:val="2CB22104"/>
    <w:rsid w:val="2CD469A5"/>
    <w:rsid w:val="2CD63048"/>
    <w:rsid w:val="2CEF7C9B"/>
    <w:rsid w:val="2CF62A3E"/>
    <w:rsid w:val="2CFC0422"/>
    <w:rsid w:val="2D083915"/>
    <w:rsid w:val="2D0953BC"/>
    <w:rsid w:val="2D14359E"/>
    <w:rsid w:val="2D163A54"/>
    <w:rsid w:val="2D223C99"/>
    <w:rsid w:val="2D3A00AA"/>
    <w:rsid w:val="2D6A1AB1"/>
    <w:rsid w:val="2D774AC5"/>
    <w:rsid w:val="2D7B7FBB"/>
    <w:rsid w:val="2D7C377D"/>
    <w:rsid w:val="2D80681E"/>
    <w:rsid w:val="2D814757"/>
    <w:rsid w:val="2D916835"/>
    <w:rsid w:val="2D9B0771"/>
    <w:rsid w:val="2DAF403A"/>
    <w:rsid w:val="2DB35DCD"/>
    <w:rsid w:val="2DBB1CEB"/>
    <w:rsid w:val="2DF46FA8"/>
    <w:rsid w:val="2DF5EADE"/>
    <w:rsid w:val="2E156B2D"/>
    <w:rsid w:val="2E1C561D"/>
    <w:rsid w:val="2E20089A"/>
    <w:rsid w:val="2E494857"/>
    <w:rsid w:val="2E4F0BAF"/>
    <w:rsid w:val="2E5E7358"/>
    <w:rsid w:val="2E65470E"/>
    <w:rsid w:val="2E785395"/>
    <w:rsid w:val="2E9B674F"/>
    <w:rsid w:val="2E9F11CD"/>
    <w:rsid w:val="2EB16243"/>
    <w:rsid w:val="2ECD1C95"/>
    <w:rsid w:val="2F18271E"/>
    <w:rsid w:val="2F192A31"/>
    <w:rsid w:val="2F1B3E70"/>
    <w:rsid w:val="2F5C06EC"/>
    <w:rsid w:val="2F5E20B5"/>
    <w:rsid w:val="2F6A2217"/>
    <w:rsid w:val="2F6D0BF4"/>
    <w:rsid w:val="2F926AA7"/>
    <w:rsid w:val="2FC486F0"/>
    <w:rsid w:val="2FD374FA"/>
    <w:rsid w:val="2FD8688F"/>
    <w:rsid w:val="2FF17E30"/>
    <w:rsid w:val="2FF46DE5"/>
    <w:rsid w:val="2FF5AB72"/>
    <w:rsid w:val="2FFC7369"/>
    <w:rsid w:val="2FFE1C9D"/>
    <w:rsid w:val="2FFE58D8"/>
    <w:rsid w:val="30092A10"/>
    <w:rsid w:val="30116C25"/>
    <w:rsid w:val="30363983"/>
    <w:rsid w:val="30445D8C"/>
    <w:rsid w:val="30462404"/>
    <w:rsid w:val="308D6C3D"/>
    <w:rsid w:val="309578EA"/>
    <w:rsid w:val="30A518B4"/>
    <w:rsid w:val="30AA7B45"/>
    <w:rsid w:val="30B044B7"/>
    <w:rsid w:val="30DF5DD6"/>
    <w:rsid w:val="30EA2C57"/>
    <w:rsid w:val="310A7036"/>
    <w:rsid w:val="31262334"/>
    <w:rsid w:val="3132295C"/>
    <w:rsid w:val="31475DAD"/>
    <w:rsid w:val="31601586"/>
    <w:rsid w:val="31720A8D"/>
    <w:rsid w:val="317A32C8"/>
    <w:rsid w:val="319A7EDF"/>
    <w:rsid w:val="31AA3412"/>
    <w:rsid w:val="31B7489E"/>
    <w:rsid w:val="31BD5020"/>
    <w:rsid w:val="31C90B96"/>
    <w:rsid w:val="31EE3B05"/>
    <w:rsid w:val="321519C0"/>
    <w:rsid w:val="32A81A7B"/>
    <w:rsid w:val="32B71CA9"/>
    <w:rsid w:val="32C843FC"/>
    <w:rsid w:val="32E20EEF"/>
    <w:rsid w:val="32EE1879"/>
    <w:rsid w:val="32FF2DBA"/>
    <w:rsid w:val="330BADC7"/>
    <w:rsid w:val="331774DA"/>
    <w:rsid w:val="33491A8C"/>
    <w:rsid w:val="33595BC7"/>
    <w:rsid w:val="335D44D3"/>
    <w:rsid w:val="336808B8"/>
    <w:rsid w:val="337D1B25"/>
    <w:rsid w:val="3384174B"/>
    <w:rsid w:val="339F3941"/>
    <w:rsid w:val="33A047A2"/>
    <w:rsid w:val="33EB64F2"/>
    <w:rsid w:val="33EB6C5F"/>
    <w:rsid w:val="33F5149B"/>
    <w:rsid w:val="34057389"/>
    <w:rsid w:val="34164F5A"/>
    <w:rsid w:val="34385816"/>
    <w:rsid w:val="34593FA8"/>
    <w:rsid w:val="345B508E"/>
    <w:rsid w:val="346F18D5"/>
    <w:rsid w:val="34847954"/>
    <w:rsid w:val="34AC1AF6"/>
    <w:rsid w:val="34B51919"/>
    <w:rsid w:val="34C25FE1"/>
    <w:rsid w:val="34D47EFD"/>
    <w:rsid w:val="35085ABB"/>
    <w:rsid w:val="350C4010"/>
    <w:rsid w:val="35521963"/>
    <w:rsid w:val="356157AA"/>
    <w:rsid w:val="357A02F1"/>
    <w:rsid w:val="357B68D9"/>
    <w:rsid w:val="35900346"/>
    <w:rsid w:val="35972FA4"/>
    <w:rsid w:val="359C76B0"/>
    <w:rsid w:val="359D187E"/>
    <w:rsid w:val="35B07E58"/>
    <w:rsid w:val="35BD4723"/>
    <w:rsid w:val="35ED13A7"/>
    <w:rsid w:val="35F3A0CD"/>
    <w:rsid w:val="35FBFDE0"/>
    <w:rsid w:val="360B4E34"/>
    <w:rsid w:val="361C56F8"/>
    <w:rsid w:val="362A4F0F"/>
    <w:rsid w:val="363B5F05"/>
    <w:rsid w:val="364F7E05"/>
    <w:rsid w:val="367B6528"/>
    <w:rsid w:val="36B129BE"/>
    <w:rsid w:val="36B205FE"/>
    <w:rsid w:val="36B873D1"/>
    <w:rsid w:val="36BF4722"/>
    <w:rsid w:val="36CF55D8"/>
    <w:rsid w:val="36E50D97"/>
    <w:rsid w:val="36E9550D"/>
    <w:rsid w:val="36F066A7"/>
    <w:rsid w:val="36F53BFC"/>
    <w:rsid w:val="36F92013"/>
    <w:rsid w:val="36FA5E09"/>
    <w:rsid w:val="370B2064"/>
    <w:rsid w:val="370F25BF"/>
    <w:rsid w:val="371B6DCA"/>
    <w:rsid w:val="374A1B9F"/>
    <w:rsid w:val="375B3968"/>
    <w:rsid w:val="375B6BF0"/>
    <w:rsid w:val="377E03A1"/>
    <w:rsid w:val="379D0C17"/>
    <w:rsid w:val="37AE623B"/>
    <w:rsid w:val="37B6758D"/>
    <w:rsid w:val="37C51C08"/>
    <w:rsid w:val="37C76D3C"/>
    <w:rsid w:val="37F44930"/>
    <w:rsid w:val="37FD5626"/>
    <w:rsid w:val="37FF2D23"/>
    <w:rsid w:val="3808134B"/>
    <w:rsid w:val="381420F0"/>
    <w:rsid w:val="38212651"/>
    <w:rsid w:val="383B00BE"/>
    <w:rsid w:val="384237E1"/>
    <w:rsid w:val="3848343F"/>
    <w:rsid w:val="38484787"/>
    <w:rsid w:val="386453FA"/>
    <w:rsid w:val="386D3721"/>
    <w:rsid w:val="38755C1F"/>
    <w:rsid w:val="38976BC7"/>
    <w:rsid w:val="38B46FA4"/>
    <w:rsid w:val="38BA402C"/>
    <w:rsid w:val="38C170BC"/>
    <w:rsid w:val="38CB59D3"/>
    <w:rsid w:val="38D608E6"/>
    <w:rsid w:val="38EF2861"/>
    <w:rsid w:val="3910579B"/>
    <w:rsid w:val="39161815"/>
    <w:rsid w:val="39177CA0"/>
    <w:rsid w:val="391D3394"/>
    <w:rsid w:val="39234A56"/>
    <w:rsid w:val="393B1F11"/>
    <w:rsid w:val="39493FC6"/>
    <w:rsid w:val="39562848"/>
    <w:rsid w:val="395D1E6D"/>
    <w:rsid w:val="39930617"/>
    <w:rsid w:val="399D2AA0"/>
    <w:rsid w:val="39A546B0"/>
    <w:rsid w:val="39B614E4"/>
    <w:rsid w:val="39BF77A6"/>
    <w:rsid w:val="39C84607"/>
    <w:rsid w:val="39C96E98"/>
    <w:rsid w:val="39CA791B"/>
    <w:rsid w:val="39E42737"/>
    <w:rsid w:val="39E74F48"/>
    <w:rsid w:val="39F7EAB7"/>
    <w:rsid w:val="39FD30FC"/>
    <w:rsid w:val="3A044AD6"/>
    <w:rsid w:val="3A147ABC"/>
    <w:rsid w:val="3A4B5AF7"/>
    <w:rsid w:val="3A4C7448"/>
    <w:rsid w:val="3A5A3E2A"/>
    <w:rsid w:val="3A6C5E53"/>
    <w:rsid w:val="3A884D6E"/>
    <w:rsid w:val="3A92054F"/>
    <w:rsid w:val="3AA91E27"/>
    <w:rsid w:val="3AB89786"/>
    <w:rsid w:val="3ABF9688"/>
    <w:rsid w:val="3AC326A2"/>
    <w:rsid w:val="3ACE6562"/>
    <w:rsid w:val="3AD451A2"/>
    <w:rsid w:val="3ADD2625"/>
    <w:rsid w:val="3ADD7C74"/>
    <w:rsid w:val="3AE53EEC"/>
    <w:rsid w:val="3AEE1077"/>
    <w:rsid w:val="3AEF2183"/>
    <w:rsid w:val="3AF74ED2"/>
    <w:rsid w:val="3AF792AA"/>
    <w:rsid w:val="3AFE7892"/>
    <w:rsid w:val="3B0528F6"/>
    <w:rsid w:val="3B354014"/>
    <w:rsid w:val="3B372854"/>
    <w:rsid w:val="3B3A3B6A"/>
    <w:rsid w:val="3B3DD95C"/>
    <w:rsid w:val="3B5662A1"/>
    <w:rsid w:val="3B6F103A"/>
    <w:rsid w:val="3B773556"/>
    <w:rsid w:val="3BA46838"/>
    <w:rsid w:val="3BB54CB5"/>
    <w:rsid w:val="3BB65679"/>
    <w:rsid w:val="3BBB7C0A"/>
    <w:rsid w:val="3BC43D05"/>
    <w:rsid w:val="3BDA95D7"/>
    <w:rsid w:val="3BE75984"/>
    <w:rsid w:val="3BFBD1FA"/>
    <w:rsid w:val="3BFC4FE7"/>
    <w:rsid w:val="3BFEAB95"/>
    <w:rsid w:val="3BFF757A"/>
    <w:rsid w:val="3C226518"/>
    <w:rsid w:val="3C2C0EEA"/>
    <w:rsid w:val="3C3C52A1"/>
    <w:rsid w:val="3C3FACDF"/>
    <w:rsid w:val="3C4906D9"/>
    <w:rsid w:val="3C522C40"/>
    <w:rsid w:val="3C747808"/>
    <w:rsid w:val="3C997023"/>
    <w:rsid w:val="3CA617EB"/>
    <w:rsid w:val="3CAA4AE4"/>
    <w:rsid w:val="3CDF053B"/>
    <w:rsid w:val="3CEA61B6"/>
    <w:rsid w:val="3CF00B89"/>
    <w:rsid w:val="3CF79984"/>
    <w:rsid w:val="3CFA9270"/>
    <w:rsid w:val="3CFED6D7"/>
    <w:rsid w:val="3D0A26D9"/>
    <w:rsid w:val="3D151497"/>
    <w:rsid w:val="3D18070C"/>
    <w:rsid w:val="3D1A6753"/>
    <w:rsid w:val="3D21178E"/>
    <w:rsid w:val="3D294619"/>
    <w:rsid w:val="3D42CF56"/>
    <w:rsid w:val="3D4B1FC0"/>
    <w:rsid w:val="3D5A3DC1"/>
    <w:rsid w:val="3D7C607E"/>
    <w:rsid w:val="3D836F41"/>
    <w:rsid w:val="3D983309"/>
    <w:rsid w:val="3DA217C7"/>
    <w:rsid w:val="3DD78651"/>
    <w:rsid w:val="3DE81F9B"/>
    <w:rsid w:val="3DEB1755"/>
    <w:rsid w:val="3DFDB718"/>
    <w:rsid w:val="3E0E353B"/>
    <w:rsid w:val="3E160997"/>
    <w:rsid w:val="3E1E0990"/>
    <w:rsid w:val="3E222F42"/>
    <w:rsid w:val="3E336A95"/>
    <w:rsid w:val="3E4A76D4"/>
    <w:rsid w:val="3E4E1565"/>
    <w:rsid w:val="3E592B06"/>
    <w:rsid w:val="3E6150C1"/>
    <w:rsid w:val="3E6D1C86"/>
    <w:rsid w:val="3E743E8D"/>
    <w:rsid w:val="3E754292"/>
    <w:rsid w:val="3E7C5BA8"/>
    <w:rsid w:val="3E8B89D1"/>
    <w:rsid w:val="3E932B74"/>
    <w:rsid w:val="3E9D7697"/>
    <w:rsid w:val="3EB4325B"/>
    <w:rsid w:val="3EBBEF2F"/>
    <w:rsid w:val="3EC4645A"/>
    <w:rsid w:val="3EC650B5"/>
    <w:rsid w:val="3EDC9323"/>
    <w:rsid w:val="3EDE0D3B"/>
    <w:rsid w:val="3EDED3E2"/>
    <w:rsid w:val="3EDFFFFD"/>
    <w:rsid w:val="3EEFCE4D"/>
    <w:rsid w:val="3EF312F0"/>
    <w:rsid w:val="3EFFBBF8"/>
    <w:rsid w:val="3F0F5449"/>
    <w:rsid w:val="3F2B20A4"/>
    <w:rsid w:val="3F3C6E45"/>
    <w:rsid w:val="3F3FD19B"/>
    <w:rsid w:val="3F4B4EA7"/>
    <w:rsid w:val="3F605179"/>
    <w:rsid w:val="3F6D3033"/>
    <w:rsid w:val="3F6DED6F"/>
    <w:rsid w:val="3F7549EA"/>
    <w:rsid w:val="3F763312"/>
    <w:rsid w:val="3F777BE3"/>
    <w:rsid w:val="3F7F952D"/>
    <w:rsid w:val="3FB1047D"/>
    <w:rsid w:val="3FB734AE"/>
    <w:rsid w:val="3FCD2B30"/>
    <w:rsid w:val="3FCF7FED"/>
    <w:rsid w:val="3FDE440A"/>
    <w:rsid w:val="3FDFA741"/>
    <w:rsid w:val="3FDFD407"/>
    <w:rsid w:val="3FDFDFA8"/>
    <w:rsid w:val="3FE80A5D"/>
    <w:rsid w:val="3FF06BBB"/>
    <w:rsid w:val="3FF156A6"/>
    <w:rsid w:val="3FF48DF7"/>
    <w:rsid w:val="3FF690A5"/>
    <w:rsid w:val="3FFD633C"/>
    <w:rsid w:val="3FFE6F72"/>
    <w:rsid w:val="3FFF227D"/>
    <w:rsid w:val="401B5735"/>
    <w:rsid w:val="40253749"/>
    <w:rsid w:val="4039110A"/>
    <w:rsid w:val="406D13DF"/>
    <w:rsid w:val="406F19A1"/>
    <w:rsid w:val="409C0C71"/>
    <w:rsid w:val="40BB669A"/>
    <w:rsid w:val="411403D9"/>
    <w:rsid w:val="4119071D"/>
    <w:rsid w:val="41480867"/>
    <w:rsid w:val="41BE1A8F"/>
    <w:rsid w:val="41CC1610"/>
    <w:rsid w:val="41DA1B79"/>
    <w:rsid w:val="41EA5019"/>
    <w:rsid w:val="41F32840"/>
    <w:rsid w:val="42065389"/>
    <w:rsid w:val="42375D3C"/>
    <w:rsid w:val="4262785F"/>
    <w:rsid w:val="426E724C"/>
    <w:rsid w:val="428469CD"/>
    <w:rsid w:val="42987A68"/>
    <w:rsid w:val="42E02844"/>
    <w:rsid w:val="42E309B3"/>
    <w:rsid w:val="42F300ED"/>
    <w:rsid w:val="435526F2"/>
    <w:rsid w:val="436039B3"/>
    <w:rsid w:val="436E4CBC"/>
    <w:rsid w:val="43706F60"/>
    <w:rsid w:val="43767F69"/>
    <w:rsid w:val="439A3AEE"/>
    <w:rsid w:val="439C18F6"/>
    <w:rsid w:val="43A36FDC"/>
    <w:rsid w:val="43A66157"/>
    <w:rsid w:val="43CA2787"/>
    <w:rsid w:val="43D36C34"/>
    <w:rsid w:val="43F70C1D"/>
    <w:rsid w:val="44276226"/>
    <w:rsid w:val="443845B1"/>
    <w:rsid w:val="443B3822"/>
    <w:rsid w:val="444266AC"/>
    <w:rsid w:val="44446FD7"/>
    <w:rsid w:val="44562C09"/>
    <w:rsid w:val="446F5EFC"/>
    <w:rsid w:val="44744011"/>
    <w:rsid w:val="44746EAF"/>
    <w:rsid w:val="44817FB0"/>
    <w:rsid w:val="44B3545F"/>
    <w:rsid w:val="44B41367"/>
    <w:rsid w:val="44BB75CD"/>
    <w:rsid w:val="44C95C15"/>
    <w:rsid w:val="44D12B8B"/>
    <w:rsid w:val="44DE7993"/>
    <w:rsid w:val="44E913DA"/>
    <w:rsid w:val="45195B0A"/>
    <w:rsid w:val="45311043"/>
    <w:rsid w:val="45456D81"/>
    <w:rsid w:val="454A2960"/>
    <w:rsid w:val="4583298A"/>
    <w:rsid w:val="459118BC"/>
    <w:rsid w:val="45A01E3A"/>
    <w:rsid w:val="45B21720"/>
    <w:rsid w:val="45BE04E3"/>
    <w:rsid w:val="45FA16EA"/>
    <w:rsid w:val="46041818"/>
    <w:rsid w:val="461B0F62"/>
    <w:rsid w:val="46337BDA"/>
    <w:rsid w:val="46485E2F"/>
    <w:rsid w:val="465128AC"/>
    <w:rsid w:val="465D1045"/>
    <w:rsid w:val="466574E0"/>
    <w:rsid w:val="46772313"/>
    <w:rsid w:val="46A445E9"/>
    <w:rsid w:val="46AC4E11"/>
    <w:rsid w:val="46B66EE0"/>
    <w:rsid w:val="46D939F0"/>
    <w:rsid w:val="46D94E25"/>
    <w:rsid w:val="46EB5022"/>
    <w:rsid w:val="46F337D5"/>
    <w:rsid w:val="46FB3991"/>
    <w:rsid w:val="4708739A"/>
    <w:rsid w:val="470F5EB8"/>
    <w:rsid w:val="47240D04"/>
    <w:rsid w:val="4730210C"/>
    <w:rsid w:val="474B3C78"/>
    <w:rsid w:val="475549D3"/>
    <w:rsid w:val="477EB74C"/>
    <w:rsid w:val="4788163E"/>
    <w:rsid w:val="47B44D78"/>
    <w:rsid w:val="47BF075A"/>
    <w:rsid w:val="47C25994"/>
    <w:rsid w:val="47E63943"/>
    <w:rsid w:val="47FFF25F"/>
    <w:rsid w:val="48481C9E"/>
    <w:rsid w:val="48870CA9"/>
    <w:rsid w:val="48C01ECB"/>
    <w:rsid w:val="48C809C5"/>
    <w:rsid w:val="48CF2ED2"/>
    <w:rsid w:val="48D33A89"/>
    <w:rsid w:val="48EF70D2"/>
    <w:rsid w:val="490552B7"/>
    <w:rsid w:val="49110243"/>
    <w:rsid w:val="49153A64"/>
    <w:rsid w:val="49425AC1"/>
    <w:rsid w:val="49604F0F"/>
    <w:rsid w:val="49773057"/>
    <w:rsid w:val="497D08E1"/>
    <w:rsid w:val="4987167B"/>
    <w:rsid w:val="4999024E"/>
    <w:rsid w:val="499C38D2"/>
    <w:rsid w:val="49A72C1B"/>
    <w:rsid w:val="49BD4F3A"/>
    <w:rsid w:val="49C85E45"/>
    <w:rsid w:val="49DE217A"/>
    <w:rsid w:val="4A086510"/>
    <w:rsid w:val="4A1F6F6E"/>
    <w:rsid w:val="4A221F86"/>
    <w:rsid w:val="4A411748"/>
    <w:rsid w:val="4A615BF7"/>
    <w:rsid w:val="4A633511"/>
    <w:rsid w:val="4A641990"/>
    <w:rsid w:val="4A6C63F2"/>
    <w:rsid w:val="4A8D7B17"/>
    <w:rsid w:val="4A907461"/>
    <w:rsid w:val="4AFE732D"/>
    <w:rsid w:val="4B014864"/>
    <w:rsid w:val="4B1B1BF4"/>
    <w:rsid w:val="4B375955"/>
    <w:rsid w:val="4B4755B8"/>
    <w:rsid w:val="4B604270"/>
    <w:rsid w:val="4B6A7997"/>
    <w:rsid w:val="4B6C29CF"/>
    <w:rsid w:val="4B7A5477"/>
    <w:rsid w:val="4B7F3E6A"/>
    <w:rsid w:val="4B8C6673"/>
    <w:rsid w:val="4B937334"/>
    <w:rsid w:val="4B9A14FE"/>
    <w:rsid w:val="4BD46186"/>
    <w:rsid w:val="4BE14338"/>
    <w:rsid w:val="4BE57A5D"/>
    <w:rsid w:val="4C271E79"/>
    <w:rsid w:val="4C46470F"/>
    <w:rsid w:val="4C4F08EA"/>
    <w:rsid w:val="4C5F3005"/>
    <w:rsid w:val="4C646D47"/>
    <w:rsid w:val="4C757728"/>
    <w:rsid w:val="4C7F7F2A"/>
    <w:rsid w:val="4C856214"/>
    <w:rsid w:val="4CC516C1"/>
    <w:rsid w:val="4CCF025B"/>
    <w:rsid w:val="4CDE0A3D"/>
    <w:rsid w:val="4CF012D8"/>
    <w:rsid w:val="4CFA1D28"/>
    <w:rsid w:val="4D1246A8"/>
    <w:rsid w:val="4D220BAA"/>
    <w:rsid w:val="4D2F5D92"/>
    <w:rsid w:val="4D4F1BE2"/>
    <w:rsid w:val="4D4F40BA"/>
    <w:rsid w:val="4D731F5B"/>
    <w:rsid w:val="4D7D68F3"/>
    <w:rsid w:val="4D80637D"/>
    <w:rsid w:val="4D875B9D"/>
    <w:rsid w:val="4D8D6DCC"/>
    <w:rsid w:val="4D935B64"/>
    <w:rsid w:val="4D962887"/>
    <w:rsid w:val="4DBB1F68"/>
    <w:rsid w:val="4DBD3530"/>
    <w:rsid w:val="4DD946EB"/>
    <w:rsid w:val="4E103C1D"/>
    <w:rsid w:val="4E152E32"/>
    <w:rsid w:val="4E19136B"/>
    <w:rsid w:val="4E196E7A"/>
    <w:rsid w:val="4E1F739A"/>
    <w:rsid w:val="4E30309C"/>
    <w:rsid w:val="4E344914"/>
    <w:rsid w:val="4E453023"/>
    <w:rsid w:val="4E4B5D30"/>
    <w:rsid w:val="4E4E0757"/>
    <w:rsid w:val="4E614A3A"/>
    <w:rsid w:val="4E7132AC"/>
    <w:rsid w:val="4E7C2449"/>
    <w:rsid w:val="4EB67BF8"/>
    <w:rsid w:val="4ECA4A90"/>
    <w:rsid w:val="4ED59DF5"/>
    <w:rsid w:val="4EEFCE8B"/>
    <w:rsid w:val="4EF466D8"/>
    <w:rsid w:val="4F4439E3"/>
    <w:rsid w:val="4F604D4F"/>
    <w:rsid w:val="4F7562C4"/>
    <w:rsid w:val="4F7FC8C9"/>
    <w:rsid w:val="4F86AA2E"/>
    <w:rsid w:val="4F8D52B2"/>
    <w:rsid w:val="4FAD3B9C"/>
    <w:rsid w:val="4FB817B7"/>
    <w:rsid w:val="4FBD561A"/>
    <w:rsid w:val="4FBF5EF8"/>
    <w:rsid w:val="4FCC075C"/>
    <w:rsid w:val="4FE53403"/>
    <w:rsid w:val="4FFF3528"/>
    <w:rsid w:val="4FFF4E61"/>
    <w:rsid w:val="502B54CE"/>
    <w:rsid w:val="502D5257"/>
    <w:rsid w:val="50303A57"/>
    <w:rsid w:val="503D3B33"/>
    <w:rsid w:val="504C685B"/>
    <w:rsid w:val="504F5D0E"/>
    <w:rsid w:val="505241CC"/>
    <w:rsid w:val="506340D3"/>
    <w:rsid w:val="50882AA9"/>
    <w:rsid w:val="508F3118"/>
    <w:rsid w:val="50A718AB"/>
    <w:rsid w:val="50AB16D3"/>
    <w:rsid w:val="50AE61A4"/>
    <w:rsid w:val="50BD5995"/>
    <w:rsid w:val="50DC310A"/>
    <w:rsid w:val="50F11412"/>
    <w:rsid w:val="50FF2539"/>
    <w:rsid w:val="511A5CC5"/>
    <w:rsid w:val="513B2593"/>
    <w:rsid w:val="51455AEF"/>
    <w:rsid w:val="51531A08"/>
    <w:rsid w:val="51723F32"/>
    <w:rsid w:val="518F4129"/>
    <w:rsid w:val="519B6DE5"/>
    <w:rsid w:val="51A5502C"/>
    <w:rsid w:val="51EBA2CE"/>
    <w:rsid w:val="51F31CC4"/>
    <w:rsid w:val="51F7A1CC"/>
    <w:rsid w:val="521B2951"/>
    <w:rsid w:val="522209BB"/>
    <w:rsid w:val="52245912"/>
    <w:rsid w:val="525476DB"/>
    <w:rsid w:val="526A7322"/>
    <w:rsid w:val="52751A76"/>
    <w:rsid w:val="52B13956"/>
    <w:rsid w:val="52C0610C"/>
    <w:rsid w:val="52EC388B"/>
    <w:rsid w:val="530630F4"/>
    <w:rsid w:val="53081CAC"/>
    <w:rsid w:val="530859C1"/>
    <w:rsid w:val="530E1891"/>
    <w:rsid w:val="531638C4"/>
    <w:rsid w:val="53295263"/>
    <w:rsid w:val="532F1955"/>
    <w:rsid w:val="534F3D5A"/>
    <w:rsid w:val="536237EF"/>
    <w:rsid w:val="53766E3E"/>
    <w:rsid w:val="53861115"/>
    <w:rsid w:val="539431FD"/>
    <w:rsid w:val="53BF3651"/>
    <w:rsid w:val="53D44907"/>
    <w:rsid w:val="53E342A9"/>
    <w:rsid w:val="53E36570"/>
    <w:rsid w:val="5404641B"/>
    <w:rsid w:val="540B0B8F"/>
    <w:rsid w:val="5428057E"/>
    <w:rsid w:val="54557227"/>
    <w:rsid w:val="545C1CDA"/>
    <w:rsid w:val="54611E21"/>
    <w:rsid w:val="54644EB6"/>
    <w:rsid w:val="546D42B0"/>
    <w:rsid w:val="54EC4333"/>
    <w:rsid w:val="54F87D63"/>
    <w:rsid w:val="54FB897D"/>
    <w:rsid w:val="54FF026F"/>
    <w:rsid w:val="550E5485"/>
    <w:rsid w:val="551A75ED"/>
    <w:rsid w:val="55275081"/>
    <w:rsid w:val="556871F0"/>
    <w:rsid w:val="557BE20C"/>
    <w:rsid w:val="55905BDA"/>
    <w:rsid w:val="559C264F"/>
    <w:rsid w:val="55AA2CE9"/>
    <w:rsid w:val="55BD0B84"/>
    <w:rsid w:val="55DB990F"/>
    <w:rsid w:val="55E7248A"/>
    <w:rsid w:val="55F7693A"/>
    <w:rsid w:val="561C21D2"/>
    <w:rsid w:val="562B2ECC"/>
    <w:rsid w:val="563E7D3F"/>
    <w:rsid w:val="56452912"/>
    <w:rsid w:val="56455007"/>
    <w:rsid w:val="564A4679"/>
    <w:rsid w:val="56626BD4"/>
    <w:rsid w:val="568F14E4"/>
    <w:rsid w:val="5691114A"/>
    <w:rsid w:val="56972B78"/>
    <w:rsid w:val="56B03F7E"/>
    <w:rsid w:val="56BA406F"/>
    <w:rsid w:val="56D438A9"/>
    <w:rsid w:val="56F6DC58"/>
    <w:rsid w:val="56FD7992"/>
    <w:rsid w:val="5704083E"/>
    <w:rsid w:val="571D4578"/>
    <w:rsid w:val="57285219"/>
    <w:rsid w:val="57313930"/>
    <w:rsid w:val="57394E9D"/>
    <w:rsid w:val="573F4BCA"/>
    <w:rsid w:val="575FF3A4"/>
    <w:rsid w:val="577670A6"/>
    <w:rsid w:val="577B2F39"/>
    <w:rsid w:val="577FBC6A"/>
    <w:rsid w:val="5797014E"/>
    <w:rsid w:val="57C56338"/>
    <w:rsid w:val="57DA729B"/>
    <w:rsid w:val="57DD4E75"/>
    <w:rsid w:val="57DF9197"/>
    <w:rsid w:val="57F55890"/>
    <w:rsid w:val="57F565D0"/>
    <w:rsid w:val="57F7278B"/>
    <w:rsid w:val="57F9CE64"/>
    <w:rsid w:val="57FC2CA2"/>
    <w:rsid w:val="57FF2342"/>
    <w:rsid w:val="57FFA133"/>
    <w:rsid w:val="583A5728"/>
    <w:rsid w:val="585413D1"/>
    <w:rsid w:val="585524B0"/>
    <w:rsid w:val="586D47D7"/>
    <w:rsid w:val="587E5E90"/>
    <w:rsid w:val="58803901"/>
    <w:rsid w:val="588C46CC"/>
    <w:rsid w:val="58A03F18"/>
    <w:rsid w:val="58AC5348"/>
    <w:rsid w:val="58AE7F11"/>
    <w:rsid w:val="58B6261F"/>
    <w:rsid w:val="58CD3B34"/>
    <w:rsid w:val="58E72A6A"/>
    <w:rsid w:val="58FC1E4E"/>
    <w:rsid w:val="59360744"/>
    <w:rsid w:val="595540E9"/>
    <w:rsid w:val="595D7A13"/>
    <w:rsid w:val="596A74A6"/>
    <w:rsid w:val="59835191"/>
    <w:rsid w:val="59974585"/>
    <w:rsid w:val="59A22380"/>
    <w:rsid w:val="59AB3908"/>
    <w:rsid w:val="59B470E7"/>
    <w:rsid w:val="59BE11CC"/>
    <w:rsid w:val="59D32739"/>
    <w:rsid w:val="59E7F018"/>
    <w:rsid w:val="59FDF971"/>
    <w:rsid w:val="5A094857"/>
    <w:rsid w:val="5A2611D8"/>
    <w:rsid w:val="5A322B0B"/>
    <w:rsid w:val="5A5378AB"/>
    <w:rsid w:val="5A571A44"/>
    <w:rsid w:val="5A6269F5"/>
    <w:rsid w:val="5A810914"/>
    <w:rsid w:val="5A876319"/>
    <w:rsid w:val="5A8F6BDB"/>
    <w:rsid w:val="5A974AE1"/>
    <w:rsid w:val="5AB36D4F"/>
    <w:rsid w:val="5AB98AB3"/>
    <w:rsid w:val="5ABB22B6"/>
    <w:rsid w:val="5AC35742"/>
    <w:rsid w:val="5AC72A8E"/>
    <w:rsid w:val="5AC94086"/>
    <w:rsid w:val="5AE33468"/>
    <w:rsid w:val="5B02028F"/>
    <w:rsid w:val="5B1240CC"/>
    <w:rsid w:val="5B2345DC"/>
    <w:rsid w:val="5B2C7B17"/>
    <w:rsid w:val="5B4A0550"/>
    <w:rsid w:val="5B53303F"/>
    <w:rsid w:val="5B6D3ADF"/>
    <w:rsid w:val="5B7DE43C"/>
    <w:rsid w:val="5B88202A"/>
    <w:rsid w:val="5B933CEC"/>
    <w:rsid w:val="5B9B72BA"/>
    <w:rsid w:val="5BBF9B64"/>
    <w:rsid w:val="5BD00E5C"/>
    <w:rsid w:val="5BD67D75"/>
    <w:rsid w:val="5BF71B4A"/>
    <w:rsid w:val="5BF9C8AE"/>
    <w:rsid w:val="5BFF9F51"/>
    <w:rsid w:val="5C0D3B12"/>
    <w:rsid w:val="5C2C691C"/>
    <w:rsid w:val="5C3471A6"/>
    <w:rsid w:val="5C3F9ED6"/>
    <w:rsid w:val="5C543C02"/>
    <w:rsid w:val="5C613A8C"/>
    <w:rsid w:val="5C7E3008"/>
    <w:rsid w:val="5C860981"/>
    <w:rsid w:val="5C9422FB"/>
    <w:rsid w:val="5CAB26F7"/>
    <w:rsid w:val="5CCA3099"/>
    <w:rsid w:val="5CEFF9A6"/>
    <w:rsid w:val="5CFB1904"/>
    <w:rsid w:val="5CFD662B"/>
    <w:rsid w:val="5D2C7DCD"/>
    <w:rsid w:val="5D5043F7"/>
    <w:rsid w:val="5D5C5D1A"/>
    <w:rsid w:val="5D781C89"/>
    <w:rsid w:val="5D7B1909"/>
    <w:rsid w:val="5DAA6B28"/>
    <w:rsid w:val="5DCD3BE9"/>
    <w:rsid w:val="5DCF99E4"/>
    <w:rsid w:val="5DDB1712"/>
    <w:rsid w:val="5DE0000A"/>
    <w:rsid w:val="5DE26059"/>
    <w:rsid w:val="5DF608BB"/>
    <w:rsid w:val="5DFDCB50"/>
    <w:rsid w:val="5E1350DA"/>
    <w:rsid w:val="5E3D7050"/>
    <w:rsid w:val="5E505437"/>
    <w:rsid w:val="5E7B686C"/>
    <w:rsid w:val="5E821617"/>
    <w:rsid w:val="5E92231A"/>
    <w:rsid w:val="5EA96316"/>
    <w:rsid w:val="5EB73D7D"/>
    <w:rsid w:val="5EBFD11F"/>
    <w:rsid w:val="5ED00605"/>
    <w:rsid w:val="5EF3E7D7"/>
    <w:rsid w:val="5EFA7CCD"/>
    <w:rsid w:val="5EFCEDCC"/>
    <w:rsid w:val="5F0C2B44"/>
    <w:rsid w:val="5F1A68CE"/>
    <w:rsid w:val="5F2503C1"/>
    <w:rsid w:val="5F350595"/>
    <w:rsid w:val="5F356022"/>
    <w:rsid w:val="5F364560"/>
    <w:rsid w:val="5F5E5AE8"/>
    <w:rsid w:val="5F636C1A"/>
    <w:rsid w:val="5F6F0616"/>
    <w:rsid w:val="5F722B45"/>
    <w:rsid w:val="5F79ACAB"/>
    <w:rsid w:val="5F7D9463"/>
    <w:rsid w:val="5F8D3977"/>
    <w:rsid w:val="5F9631B9"/>
    <w:rsid w:val="5F97124B"/>
    <w:rsid w:val="5F9B0E74"/>
    <w:rsid w:val="5F9C5BC6"/>
    <w:rsid w:val="5FBA302C"/>
    <w:rsid w:val="5FBFB4C0"/>
    <w:rsid w:val="5FCA283A"/>
    <w:rsid w:val="5FDC4012"/>
    <w:rsid w:val="5FDE3E63"/>
    <w:rsid w:val="5FDF049E"/>
    <w:rsid w:val="5FDFA1BD"/>
    <w:rsid w:val="5FEF19B3"/>
    <w:rsid w:val="5FF183BA"/>
    <w:rsid w:val="5FF5840F"/>
    <w:rsid w:val="5FF72342"/>
    <w:rsid w:val="5FF78C5E"/>
    <w:rsid w:val="5FFB9550"/>
    <w:rsid w:val="5FFCDF3B"/>
    <w:rsid w:val="5FFD243C"/>
    <w:rsid w:val="5FFEE332"/>
    <w:rsid w:val="5FFF561C"/>
    <w:rsid w:val="5FFFCA43"/>
    <w:rsid w:val="5FFFFC34"/>
    <w:rsid w:val="600563E1"/>
    <w:rsid w:val="60081DBA"/>
    <w:rsid w:val="600C2D4E"/>
    <w:rsid w:val="60351BD6"/>
    <w:rsid w:val="60543F17"/>
    <w:rsid w:val="60651732"/>
    <w:rsid w:val="606D2003"/>
    <w:rsid w:val="607212D4"/>
    <w:rsid w:val="607F7BCA"/>
    <w:rsid w:val="60BF7B31"/>
    <w:rsid w:val="60C169E9"/>
    <w:rsid w:val="60E35378"/>
    <w:rsid w:val="60FE6EDA"/>
    <w:rsid w:val="61033EF4"/>
    <w:rsid w:val="611319A0"/>
    <w:rsid w:val="614F4E56"/>
    <w:rsid w:val="616BA786"/>
    <w:rsid w:val="61706677"/>
    <w:rsid w:val="617210D1"/>
    <w:rsid w:val="61814809"/>
    <w:rsid w:val="618F41B1"/>
    <w:rsid w:val="619C1AAB"/>
    <w:rsid w:val="61C13EDE"/>
    <w:rsid w:val="61C43B0C"/>
    <w:rsid w:val="61D812A0"/>
    <w:rsid w:val="61E9045A"/>
    <w:rsid w:val="6208290E"/>
    <w:rsid w:val="621D4C86"/>
    <w:rsid w:val="6226749D"/>
    <w:rsid w:val="623C041A"/>
    <w:rsid w:val="625804A7"/>
    <w:rsid w:val="627F1A8B"/>
    <w:rsid w:val="62CF7D6B"/>
    <w:rsid w:val="62D6631E"/>
    <w:rsid w:val="62E90915"/>
    <w:rsid w:val="62F93DEF"/>
    <w:rsid w:val="633B2568"/>
    <w:rsid w:val="63413DAA"/>
    <w:rsid w:val="63847689"/>
    <w:rsid w:val="63876E64"/>
    <w:rsid w:val="6398633E"/>
    <w:rsid w:val="639AE94F"/>
    <w:rsid w:val="63A172CE"/>
    <w:rsid w:val="63C61348"/>
    <w:rsid w:val="63E25DBA"/>
    <w:rsid w:val="63E3072A"/>
    <w:rsid w:val="63EF2E34"/>
    <w:rsid w:val="6413475F"/>
    <w:rsid w:val="644C0B46"/>
    <w:rsid w:val="64533432"/>
    <w:rsid w:val="648B4EAD"/>
    <w:rsid w:val="64AD0DD1"/>
    <w:rsid w:val="64F25DE5"/>
    <w:rsid w:val="65290F53"/>
    <w:rsid w:val="6537274A"/>
    <w:rsid w:val="654A02FD"/>
    <w:rsid w:val="654D0D58"/>
    <w:rsid w:val="65793C41"/>
    <w:rsid w:val="6582FCDA"/>
    <w:rsid w:val="65AC453F"/>
    <w:rsid w:val="65AE03E1"/>
    <w:rsid w:val="65B916FD"/>
    <w:rsid w:val="65BE463E"/>
    <w:rsid w:val="65CF9D86"/>
    <w:rsid w:val="65DA5647"/>
    <w:rsid w:val="65E60FDD"/>
    <w:rsid w:val="65E6D5D2"/>
    <w:rsid w:val="65F8394E"/>
    <w:rsid w:val="6618273C"/>
    <w:rsid w:val="663F9180"/>
    <w:rsid w:val="665F7A22"/>
    <w:rsid w:val="66871ED6"/>
    <w:rsid w:val="6687611E"/>
    <w:rsid w:val="668A7DA1"/>
    <w:rsid w:val="66914435"/>
    <w:rsid w:val="6696203B"/>
    <w:rsid w:val="66B4072A"/>
    <w:rsid w:val="66B448FB"/>
    <w:rsid w:val="66C12A87"/>
    <w:rsid w:val="66DB5D5A"/>
    <w:rsid w:val="66DD2916"/>
    <w:rsid w:val="66FB7536"/>
    <w:rsid w:val="672315AC"/>
    <w:rsid w:val="673A34A7"/>
    <w:rsid w:val="67483BF3"/>
    <w:rsid w:val="67772FFC"/>
    <w:rsid w:val="677E50D0"/>
    <w:rsid w:val="677F3793"/>
    <w:rsid w:val="67AC5D1F"/>
    <w:rsid w:val="67BB55BB"/>
    <w:rsid w:val="67C939C5"/>
    <w:rsid w:val="67CFD442"/>
    <w:rsid w:val="67EF38E1"/>
    <w:rsid w:val="67F7D3BE"/>
    <w:rsid w:val="68080864"/>
    <w:rsid w:val="68190E80"/>
    <w:rsid w:val="683440F6"/>
    <w:rsid w:val="68375AAE"/>
    <w:rsid w:val="68604E84"/>
    <w:rsid w:val="687474A8"/>
    <w:rsid w:val="68824E48"/>
    <w:rsid w:val="68D56A24"/>
    <w:rsid w:val="695549A0"/>
    <w:rsid w:val="695F1A1E"/>
    <w:rsid w:val="69643D0E"/>
    <w:rsid w:val="696822CA"/>
    <w:rsid w:val="69966D00"/>
    <w:rsid w:val="69995356"/>
    <w:rsid w:val="69A826A6"/>
    <w:rsid w:val="69AB1B15"/>
    <w:rsid w:val="69CA2F11"/>
    <w:rsid w:val="69DDC4A0"/>
    <w:rsid w:val="69F74D1E"/>
    <w:rsid w:val="69FF6283"/>
    <w:rsid w:val="6A2C1D60"/>
    <w:rsid w:val="6A3F2D31"/>
    <w:rsid w:val="6A72216F"/>
    <w:rsid w:val="6A72406B"/>
    <w:rsid w:val="6A7FCE4B"/>
    <w:rsid w:val="6A827A31"/>
    <w:rsid w:val="6A844245"/>
    <w:rsid w:val="6A9130E0"/>
    <w:rsid w:val="6A92430C"/>
    <w:rsid w:val="6A9F7AE3"/>
    <w:rsid w:val="6ABD408E"/>
    <w:rsid w:val="6ABF5C21"/>
    <w:rsid w:val="6ABFC735"/>
    <w:rsid w:val="6ACD4630"/>
    <w:rsid w:val="6ACE18D3"/>
    <w:rsid w:val="6AD64794"/>
    <w:rsid w:val="6AE47F96"/>
    <w:rsid w:val="6AFE48B8"/>
    <w:rsid w:val="6B091F50"/>
    <w:rsid w:val="6B0E2EB5"/>
    <w:rsid w:val="6B122FB5"/>
    <w:rsid w:val="6B1B2E9F"/>
    <w:rsid w:val="6B2D6020"/>
    <w:rsid w:val="6B403D53"/>
    <w:rsid w:val="6B422B60"/>
    <w:rsid w:val="6B5F65FF"/>
    <w:rsid w:val="6B6872EA"/>
    <w:rsid w:val="6B726C26"/>
    <w:rsid w:val="6B7D37F3"/>
    <w:rsid w:val="6B8571BF"/>
    <w:rsid w:val="6B871A39"/>
    <w:rsid w:val="6B8C42CB"/>
    <w:rsid w:val="6B9734CF"/>
    <w:rsid w:val="6B9C65F7"/>
    <w:rsid w:val="6B9F770B"/>
    <w:rsid w:val="6BA10D43"/>
    <w:rsid w:val="6BB26A51"/>
    <w:rsid w:val="6BB5578B"/>
    <w:rsid w:val="6BB71E9D"/>
    <w:rsid w:val="6BBA00E7"/>
    <w:rsid w:val="6BCE7416"/>
    <w:rsid w:val="6BD377BA"/>
    <w:rsid w:val="6BD400EC"/>
    <w:rsid w:val="6BF049FC"/>
    <w:rsid w:val="6BFE2F04"/>
    <w:rsid w:val="6BFFCB6E"/>
    <w:rsid w:val="6C14073D"/>
    <w:rsid w:val="6C1D7531"/>
    <w:rsid w:val="6C214DDA"/>
    <w:rsid w:val="6C26399A"/>
    <w:rsid w:val="6C3565E0"/>
    <w:rsid w:val="6C3F5F74"/>
    <w:rsid w:val="6C435C55"/>
    <w:rsid w:val="6C644888"/>
    <w:rsid w:val="6C89288F"/>
    <w:rsid w:val="6C8E7FAD"/>
    <w:rsid w:val="6C910B41"/>
    <w:rsid w:val="6C9353E6"/>
    <w:rsid w:val="6CA73A73"/>
    <w:rsid w:val="6CBF4795"/>
    <w:rsid w:val="6CC90BF7"/>
    <w:rsid w:val="6CD817E4"/>
    <w:rsid w:val="6CE52751"/>
    <w:rsid w:val="6CE543EA"/>
    <w:rsid w:val="6CE81580"/>
    <w:rsid w:val="6CEBE2D8"/>
    <w:rsid w:val="6D0B56A6"/>
    <w:rsid w:val="6D0E43DE"/>
    <w:rsid w:val="6D0F72FD"/>
    <w:rsid w:val="6D25012E"/>
    <w:rsid w:val="6D27AF0F"/>
    <w:rsid w:val="6D3311A4"/>
    <w:rsid w:val="6D337FB1"/>
    <w:rsid w:val="6D370674"/>
    <w:rsid w:val="6D451FC5"/>
    <w:rsid w:val="6D5D450C"/>
    <w:rsid w:val="6D6545BD"/>
    <w:rsid w:val="6D7E54B0"/>
    <w:rsid w:val="6DDE7072"/>
    <w:rsid w:val="6DE57796"/>
    <w:rsid w:val="6DE74CD0"/>
    <w:rsid w:val="6DE86166"/>
    <w:rsid w:val="6DF2317D"/>
    <w:rsid w:val="6DF923A3"/>
    <w:rsid w:val="6DFA48ED"/>
    <w:rsid w:val="6DFD2997"/>
    <w:rsid w:val="6E095C3B"/>
    <w:rsid w:val="6E2A7A7D"/>
    <w:rsid w:val="6E2F61F6"/>
    <w:rsid w:val="6E3F4BF1"/>
    <w:rsid w:val="6E7B34B1"/>
    <w:rsid w:val="6E7EA7B3"/>
    <w:rsid w:val="6EC71F18"/>
    <w:rsid w:val="6EC925F5"/>
    <w:rsid w:val="6ED72ADB"/>
    <w:rsid w:val="6EF70C36"/>
    <w:rsid w:val="6EFBF937"/>
    <w:rsid w:val="6F06450F"/>
    <w:rsid w:val="6F0A12C9"/>
    <w:rsid w:val="6F100144"/>
    <w:rsid w:val="6F1E7154"/>
    <w:rsid w:val="6F290801"/>
    <w:rsid w:val="6F3F51AD"/>
    <w:rsid w:val="6F4C3B22"/>
    <w:rsid w:val="6F5B201B"/>
    <w:rsid w:val="6F5BB613"/>
    <w:rsid w:val="6F7A79BA"/>
    <w:rsid w:val="6F7BDF63"/>
    <w:rsid w:val="6F7D42B3"/>
    <w:rsid w:val="6F7E27B1"/>
    <w:rsid w:val="6F833593"/>
    <w:rsid w:val="6F8752C0"/>
    <w:rsid w:val="6F9536F6"/>
    <w:rsid w:val="6F956848"/>
    <w:rsid w:val="6F9A036B"/>
    <w:rsid w:val="6F9B649F"/>
    <w:rsid w:val="6FA920D1"/>
    <w:rsid w:val="6FAFF19E"/>
    <w:rsid w:val="6FBF2062"/>
    <w:rsid w:val="6FBF29D0"/>
    <w:rsid w:val="6FC23513"/>
    <w:rsid w:val="6FC938B1"/>
    <w:rsid w:val="6FCB18D8"/>
    <w:rsid w:val="6FCF4B49"/>
    <w:rsid w:val="6FDAFFFE"/>
    <w:rsid w:val="6FEDB0F3"/>
    <w:rsid w:val="6FF7BF6E"/>
    <w:rsid w:val="6FFB1E91"/>
    <w:rsid w:val="6FFF0BBD"/>
    <w:rsid w:val="6FFF6CA8"/>
    <w:rsid w:val="6FFFC9E5"/>
    <w:rsid w:val="701C110D"/>
    <w:rsid w:val="702D48D9"/>
    <w:rsid w:val="70487F67"/>
    <w:rsid w:val="706B3073"/>
    <w:rsid w:val="7076E3BD"/>
    <w:rsid w:val="70965087"/>
    <w:rsid w:val="70AB0952"/>
    <w:rsid w:val="70B23F9D"/>
    <w:rsid w:val="70CA692A"/>
    <w:rsid w:val="70D25D1F"/>
    <w:rsid w:val="70E25AF8"/>
    <w:rsid w:val="70FB54E1"/>
    <w:rsid w:val="70FC1966"/>
    <w:rsid w:val="710B7A61"/>
    <w:rsid w:val="712055D0"/>
    <w:rsid w:val="712558B3"/>
    <w:rsid w:val="712C625B"/>
    <w:rsid w:val="712D684E"/>
    <w:rsid w:val="713F514F"/>
    <w:rsid w:val="71517805"/>
    <w:rsid w:val="716B1C79"/>
    <w:rsid w:val="7178F1C1"/>
    <w:rsid w:val="71932B4C"/>
    <w:rsid w:val="71A16BD5"/>
    <w:rsid w:val="71A213E7"/>
    <w:rsid w:val="71AE45A6"/>
    <w:rsid w:val="71B33638"/>
    <w:rsid w:val="71B73EC3"/>
    <w:rsid w:val="71BA3FBE"/>
    <w:rsid w:val="71D253B0"/>
    <w:rsid w:val="71D569AE"/>
    <w:rsid w:val="71D92DFB"/>
    <w:rsid w:val="71EB0DC2"/>
    <w:rsid w:val="71EF10DA"/>
    <w:rsid w:val="720B73EE"/>
    <w:rsid w:val="72270425"/>
    <w:rsid w:val="722B0C9F"/>
    <w:rsid w:val="72476C43"/>
    <w:rsid w:val="725B28B0"/>
    <w:rsid w:val="72716851"/>
    <w:rsid w:val="728222D1"/>
    <w:rsid w:val="729B79D2"/>
    <w:rsid w:val="72A642E9"/>
    <w:rsid w:val="72B37223"/>
    <w:rsid w:val="72D022FB"/>
    <w:rsid w:val="72F58528"/>
    <w:rsid w:val="72F77516"/>
    <w:rsid w:val="72FF5FB8"/>
    <w:rsid w:val="730E7596"/>
    <w:rsid w:val="731F1D57"/>
    <w:rsid w:val="73492001"/>
    <w:rsid w:val="73587F5A"/>
    <w:rsid w:val="735FDA15"/>
    <w:rsid w:val="737FCC98"/>
    <w:rsid w:val="73A51774"/>
    <w:rsid w:val="73A7289D"/>
    <w:rsid w:val="73B7DF2E"/>
    <w:rsid w:val="73D62F95"/>
    <w:rsid w:val="73DF40D4"/>
    <w:rsid w:val="73E1D27B"/>
    <w:rsid w:val="73F14C76"/>
    <w:rsid w:val="73F441DC"/>
    <w:rsid w:val="73F719A3"/>
    <w:rsid w:val="73FE844B"/>
    <w:rsid w:val="740E6596"/>
    <w:rsid w:val="740F5CBB"/>
    <w:rsid w:val="741D6812"/>
    <w:rsid w:val="7421053B"/>
    <w:rsid w:val="74226B18"/>
    <w:rsid w:val="745116E3"/>
    <w:rsid w:val="74573541"/>
    <w:rsid w:val="74762EAA"/>
    <w:rsid w:val="748408C8"/>
    <w:rsid w:val="74856DF6"/>
    <w:rsid w:val="749F467C"/>
    <w:rsid w:val="74BF2BC9"/>
    <w:rsid w:val="74CE07C1"/>
    <w:rsid w:val="74D22F45"/>
    <w:rsid w:val="75244EC8"/>
    <w:rsid w:val="752C7AFB"/>
    <w:rsid w:val="753C39D1"/>
    <w:rsid w:val="756978DB"/>
    <w:rsid w:val="75820B9C"/>
    <w:rsid w:val="75971719"/>
    <w:rsid w:val="75A7E65D"/>
    <w:rsid w:val="75BB495D"/>
    <w:rsid w:val="75BC5FF9"/>
    <w:rsid w:val="75BD7A03"/>
    <w:rsid w:val="75BE51E8"/>
    <w:rsid w:val="75CD4BCC"/>
    <w:rsid w:val="75CE717B"/>
    <w:rsid w:val="75DFD3CA"/>
    <w:rsid w:val="75F116EE"/>
    <w:rsid w:val="75F3076B"/>
    <w:rsid w:val="75FB3C1B"/>
    <w:rsid w:val="75FDFA26"/>
    <w:rsid w:val="760043E3"/>
    <w:rsid w:val="761704C2"/>
    <w:rsid w:val="7633207F"/>
    <w:rsid w:val="766B6136"/>
    <w:rsid w:val="767BA7C8"/>
    <w:rsid w:val="767E5560"/>
    <w:rsid w:val="769B0519"/>
    <w:rsid w:val="76CD030C"/>
    <w:rsid w:val="76CD32B9"/>
    <w:rsid w:val="76CD4E44"/>
    <w:rsid w:val="76D706E7"/>
    <w:rsid w:val="76DDDCEA"/>
    <w:rsid w:val="76E34B7E"/>
    <w:rsid w:val="76EB8434"/>
    <w:rsid w:val="76F36057"/>
    <w:rsid w:val="76F39EE7"/>
    <w:rsid w:val="76F55713"/>
    <w:rsid w:val="76F75C2C"/>
    <w:rsid w:val="76FFC083"/>
    <w:rsid w:val="77115A5B"/>
    <w:rsid w:val="7718516B"/>
    <w:rsid w:val="771FD505"/>
    <w:rsid w:val="773078D4"/>
    <w:rsid w:val="7737A2A9"/>
    <w:rsid w:val="7744329B"/>
    <w:rsid w:val="77633F50"/>
    <w:rsid w:val="77712A11"/>
    <w:rsid w:val="77743E20"/>
    <w:rsid w:val="777FDFBC"/>
    <w:rsid w:val="779FE5D6"/>
    <w:rsid w:val="77B1B24E"/>
    <w:rsid w:val="77B6E649"/>
    <w:rsid w:val="77B7A1E3"/>
    <w:rsid w:val="77BD0F2C"/>
    <w:rsid w:val="77BDDE93"/>
    <w:rsid w:val="77BE1780"/>
    <w:rsid w:val="77D674D5"/>
    <w:rsid w:val="77D82FA9"/>
    <w:rsid w:val="77D86D14"/>
    <w:rsid w:val="77DA8BE0"/>
    <w:rsid w:val="77F7EFAE"/>
    <w:rsid w:val="77F936A4"/>
    <w:rsid w:val="77FB10F5"/>
    <w:rsid w:val="77FF1ED4"/>
    <w:rsid w:val="77FF78DA"/>
    <w:rsid w:val="783D2B76"/>
    <w:rsid w:val="78586944"/>
    <w:rsid w:val="78614B5E"/>
    <w:rsid w:val="788C601B"/>
    <w:rsid w:val="78A02EFB"/>
    <w:rsid w:val="78BF7D5A"/>
    <w:rsid w:val="78DC2BB5"/>
    <w:rsid w:val="78DD23F9"/>
    <w:rsid w:val="78E32403"/>
    <w:rsid w:val="78E83355"/>
    <w:rsid w:val="78F35E75"/>
    <w:rsid w:val="78F93B3C"/>
    <w:rsid w:val="78FEC88B"/>
    <w:rsid w:val="78FF9DB5"/>
    <w:rsid w:val="791B3F6B"/>
    <w:rsid w:val="793F14B6"/>
    <w:rsid w:val="79660480"/>
    <w:rsid w:val="7977D408"/>
    <w:rsid w:val="797DB026"/>
    <w:rsid w:val="79954778"/>
    <w:rsid w:val="799F44DC"/>
    <w:rsid w:val="79AB87C2"/>
    <w:rsid w:val="79B86D85"/>
    <w:rsid w:val="79BC0908"/>
    <w:rsid w:val="79D61B66"/>
    <w:rsid w:val="79DB6FE1"/>
    <w:rsid w:val="79E21675"/>
    <w:rsid w:val="79EE1E70"/>
    <w:rsid w:val="79EFD4D8"/>
    <w:rsid w:val="79F1DB86"/>
    <w:rsid w:val="79F52054"/>
    <w:rsid w:val="79FE4C16"/>
    <w:rsid w:val="7A245AED"/>
    <w:rsid w:val="7A376F90"/>
    <w:rsid w:val="7A451C4E"/>
    <w:rsid w:val="7A605161"/>
    <w:rsid w:val="7A6D4F19"/>
    <w:rsid w:val="7A6DD130"/>
    <w:rsid w:val="7A7A6E14"/>
    <w:rsid w:val="7A8834A1"/>
    <w:rsid w:val="7A8B67DA"/>
    <w:rsid w:val="7AAC5FED"/>
    <w:rsid w:val="7AB56109"/>
    <w:rsid w:val="7AB79E46"/>
    <w:rsid w:val="7AD7601C"/>
    <w:rsid w:val="7ADAD3C0"/>
    <w:rsid w:val="7ADDD456"/>
    <w:rsid w:val="7AE0A916"/>
    <w:rsid w:val="7AE332F2"/>
    <w:rsid w:val="7AE51AA8"/>
    <w:rsid w:val="7AEB26D0"/>
    <w:rsid w:val="7AF75D43"/>
    <w:rsid w:val="7AFDE903"/>
    <w:rsid w:val="7B5D1648"/>
    <w:rsid w:val="7B628B35"/>
    <w:rsid w:val="7B675B16"/>
    <w:rsid w:val="7B68751D"/>
    <w:rsid w:val="7B6F2156"/>
    <w:rsid w:val="7B731991"/>
    <w:rsid w:val="7B771F5C"/>
    <w:rsid w:val="7B7BDEAA"/>
    <w:rsid w:val="7B7C80EA"/>
    <w:rsid w:val="7B7F0501"/>
    <w:rsid w:val="7B8238A8"/>
    <w:rsid w:val="7B833964"/>
    <w:rsid w:val="7B966F66"/>
    <w:rsid w:val="7BA13B50"/>
    <w:rsid w:val="7BA9287A"/>
    <w:rsid w:val="7BAD28B2"/>
    <w:rsid w:val="7BAD4600"/>
    <w:rsid w:val="7BB01E15"/>
    <w:rsid w:val="7BB0728C"/>
    <w:rsid w:val="7BB3569E"/>
    <w:rsid w:val="7BBB4745"/>
    <w:rsid w:val="7BBE5BF6"/>
    <w:rsid w:val="7BC19FA0"/>
    <w:rsid w:val="7BC53371"/>
    <w:rsid w:val="7BC870A3"/>
    <w:rsid w:val="7BDD771A"/>
    <w:rsid w:val="7BDFFBA4"/>
    <w:rsid w:val="7BE7D157"/>
    <w:rsid w:val="7BF717F9"/>
    <w:rsid w:val="7BFBCAAD"/>
    <w:rsid w:val="7BFE2313"/>
    <w:rsid w:val="7BFF21DF"/>
    <w:rsid w:val="7BFF5173"/>
    <w:rsid w:val="7BFFF3B7"/>
    <w:rsid w:val="7C0040B5"/>
    <w:rsid w:val="7C2B2337"/>
    <w:rsid w:val="7C2D306A"/>
    <w:rsid w:val="7C3A5B2E"/>
    <w:rsid w:val="7C6E4482"/>
    <w:rsid w:val="7C7025B8"/>
    <w:rsid w:val="7C77DA9A"/>
    <w:rsid w:val="7C7E7B15"/>
    <w:rsid w:val="7C7F5C75"/>
    <w:rsid w:val="7C802D5A"/>
    <w:rsid w:val="7C827393"/>
    <w:rsid w:val="7CB277AC"/>
    <w:rsid w:val="7CC94645"/>
    <w:rsid w:val="7CCD2A15"/>
    <w:rsid w:val="7CD21E86"/>
    <w:rsid w:val="7CE117DA"/>
    <w:rsid w:val="7CE54B33"/>
    <w:rsid w:val="7CEA42D6"/>
    <w:rsid w:val="7CED2D02"/>
    <w:rsid w:val="7CED3EFE"/>
    <w:rsid w:val="7CF76A06"/>
    <w:rsid w:val="7D0178D1"/>
    <w:rsid w:val="7D096587"/>
    <w:rsid w:val="7D1F5796"/>
    <w:rsid w:val="7D30447D"/>
    <w:rsid w:val="7D37FC77"/>
    <w:rsid w:val="7D462CBE"/>
    <w:rsid w:val="7D5F78FF"/>
    <w:rsid w:val="7D6115F4"/>
    <w:rsid w:val="7D73C1F9"/>
    <w:rsid w:val="7D7F5773"/>
    <w:rsid w:val="7D9970E7"/>
    <w:rsid w:val="7DA798C1"/>
    <w:rsid w:val="7DB7AB46"/>
    <w:rsid w:val="7DBD1A25"/>
    <w:rsid w:val="7DD12F88"/>
    <w:rsid w:val="7DD16454"/>
    <w:rsid w:val="7DD4252B"/>
    <w:rsid w:val="7DD9B96A"/>
    <w:rsid w:val="7DDCA6EE"/>
    <w:rsid w:val="7DDE5196"/>
    <w:rsid w:val="7DE83A57"/>
    <w:rsid w:val="7DEC92B6"/>
    <w:rsid w:val="7DECD435"/>
    <w:rsid w:val="7DED0E6E"/>
    <w:rsid w:val="7DEE8F1D"/>
    <w:rsid w:val="7DEF492F"/>
    <w:rsid w:val="7DF06304"/>
    <w:rsid w:val="7DF20C5E"/>
    <w:rsid w:val="7DF6E239"/>
    <w:rsid w:val="7DF7F071"/>
    <w:rsid w:val="7DFAF851"/>
    <w:rsid w:val="7DFEB791"/>
    <w:rsid w:val="7DFF74BC"/>
    <w:rsid w:val="7E33BEE6"/>
    <w:rsid w:val="7E3954BC"/>
    <w:rsid w:val="7E3F7619"/>
    <w:rsid w:val="7E6B2074"/>
    <w:rsid w:val="7E6C5E71"/>
    <w:rsid w:val="7E744900"/>
    <w:rsid w:val="7E754DAD"/>
    <w:rsid w:val="7E784241"/>
    <w:rsid w:val="7E798F0C"/>
    <w:rsid w:val="7E7A3A3C"/>
    <w:rsid w:val="7E7D18F8"/>
    <w:rsid w:val="7E84C37F"/>
    <w:rsid w:val="7E863BD4"/>
    <w:rsid w:val="7EAEC950"/>
    <w:rsid w:val="7EAFF542"/>
    <w:rsid w:val="7EB52F5A"/>
    <w:rsid w:val="7ED1829D"/>
    <w:rsid w:val="7EDAAC97"/>
    <w:rsid w:val="7EDD4D64"/>
    <w:rsid w:val="7EDD59BF"/>
    <w:rsid w:val="7EDE5D56"/>
    <w:rsid w:val="7EDF4E86"/>
    <w:rsid w:val="7EE883D1"/>
    <w:rsid w:val="7EEA29FB"/>
    <w:rsid w:val="7EF331C9"/>
    <w:rsid w:val="7EF65740"/>
    <w:rsid w:val="7EF9F3B8"/>
    <w:rsid w:val="7EFBFC90"/>
    <w:rsid w:val="7EFC86AC"/>
    <w:rsid w:val="7EFD9A18"/>
    <w:rsid w:val="7EFE015F"/>
    <w:rsid w:val="7EFEAB87"/>
    <w:rsid w:val="7F041048"/>
    <w:rsid w:val="7F12441D"/>
    <w:rsid w:val="7F135084"/>
    <w:rsid w:val="7F1D0AC5"/>
    <w:rsid w:val="7F2C5C62"/>
    <w:rsid w:val="7F2F43B0"/>
    <w:rsid w:val="7F33431B"/>
    <w:rsid w:val="7F3F2D35"/>
    <w:rsid w:val="7F3FA034"/>
    <w:rsid w:val="7F520BF1"/>
    <w:rsid w:val="7F5266B1"/>
    <w:rsid w:val="7F581F33"/>
    <w:rsid w:val="7F5C4C10"/>
    <w:rsid w:val="7F7D24B1"/>
    <w:rsid w:val="7F7D58EC"/>
    <w:rsid w:val="7F7E3ADD"/>
    <w:rsid w:val="7F7F1742"/>
    <w:rsid w:val="7F7F40D8"/>
    <w:rsid w:val="7F7F73E9"/>
    <w:rsid w:val="7F8F03BD"/>
    <w:rsid w:val="7F905FE5"/>
    <w:rsid w:val="7F955152"/>
    <w:rsid w:val="7F9BE2B4"/>
    <w:rsid w:val="7F9E3110"/>
    <w:rsid w:val="7FA46251"/>
    <w:rsid w:val="7FAB5577"/>
    <w:rsid w:val="7FAE0957"/>
    <w:rsid w:val="7FAFDE83"/>
    <w:rsid w:val="7FB14AF6"/>
    <w:rsid w:val="7FB2A86E"/>
    <w:rsid w:val="7FB5DD6F"/>
    <w:rsid w:val="7FB79DE9"/>
    <w:rsid w:val="7FB7E7F5"/>
    <w:rsid w:val="7FB8B6FA"/>
    <w:rsid w:val="7FBB3E65"/>
    <w:rsid w:val="7FBB4EC1"/>
    <w:rsid w:val="7FBD7BE7"/>
    <w:rsid w:val="7FBE0BA8"/>
    <w:rsid w:val="7FBEDD69"/>
    <w:rsid w:val="7FBF45B7"/>
    <w:rsid w:val="7FC70AFE"/>
    <w:rsid w:val="7FC72496"/>
    <w:rsid w:val="7FCA7D77"/>
    <w:rsid w:val="7FCBA979"/>
    <w:rsid w:val="7FD384CE"/>
    <w:rsid w:val="7FD7BE54"/>
    <w:rsid w:val="7FD84061"/>
    <w:rsid w:val="7FDBB1B2"/>
    <w:rsid w:val="7FDC131A"/>
    <w:rsid w:val="7FDC4F09"/>
    <w:rsid w:val="7FDD1C1E"/>
    <w:rsid w:val="7FDD5AD3"/>
    <w:rsid w:val="7FDEA499"/>
    <w:rsid w:val="7FE21B25"/>
    <w:rsid w:val="7FE23FCB"/>
    <w:rsid w:val="7FE3E9E2"/>
    <w:rsid w:val="7FE66E7E"/>
    <w:rsid w:val="7FE70E4C"/>
    <w:rsid w:val="7FEB6893"/>
    <w:rsid w:val="7FED17F1"/>
    <w:rsid w:val="7FED53E2"/>
    <w:rsid w:val="7FEDFC6E"/>
    <w:rsid w:val="7FEE439F"/>
    <w:rsid w:val="7FEF8D5D"/>
    <w:rsid w:val="7FF299B0"/>
    <w:rsid w:val="7FF3B303"/>
    <w:rsid w:val="7FF45B40"/>
    <w:rsid w:val="7FF523F6"/>
    <w:rsid w:val="7FF59D80"/>
    <w:rsid w:val="7FF71267"/>
    <w:rsid w:val="7FF7418B"/>
    <w:rsid w:val="7FF74B17"/>
    <w:rsid w:val="7FF7725C"/>
    <w:rsid w:val="7FF78530"/>
    <w:rsid w:val="7FF79B54"/>
    <w:rsid w:val="7FF7FAE2"/>
    <w:rsid w:val="7FF9D336"/>
    <w:rsid w:val="7FFBF296"/>
    <w:rsid w:val="7FFDF692"/>
    <w:rsid w:val="7FFEC9E3"/>
    <w:rsid w:val="7FFF08F8"/>
    <w:rsid w:val="7FFF1652"/>
    <w:rsid w:val="7FFF24AA"/>
    <w:rsid w:val="7FFFC2D3"/>
    <w:rsid w:val="7FFFE7CE"/>
    <w:rsid w:val="87DFE04F"/>
    <w:rsid w:val="88F63524"/>
    <w:rsid w:val="8BE4711A"/>
    <w:rsid w:val="8EA721C9"/>
    <w:rsid w:val="8F7BF157"/>
    <w:rsid w:val="8FDCF5C7"/>
    <w:rsid w:val="8FEC6602"/>
    <w:rsid w:val="93FE797C"/>
    <w:rsid w:val="977E7552"/>
    <w:rsid w:val="9AECAE47"/>
    <w:rsid w:val="9BDD8DA3"/>
    <w:rsid w:val="9CBDF98D"/>
    <w:rsid w:val="9D4B5CFF"/>
    <w:rsid w:val="9DF713D0"/>
    <w:rsid w:val="9E8F869D"/>
    <w:rsid w:val="9EF587F1"/>
    <w:rsid w:val="9EFB78F0"/>
    <w:rsid w:val="9FABE365"/>
    <w:rsid w:val="9FBE51F6"/>
    <w:rsid w:val="9FDB7D52"/>
    <w:rsid w:val="9FEFFF6A"/>
    <w:rsid w:val="9FF5E325"/>
    <w:rsid w:val="9FF88D2B"/>
    <w:rsid w:val="A3EF6D86"/>
    <w:rsid w:val="A67EAA2B"/>
    <w:rsid w:val="A6FDE6DE"/>
    <w:rsid w:val="A7219C6C"/>
    <w:rsid w:val="A78F18FB"/>
    <w:rsid w:val="AADC8F4F"/>
    <w:rsid w:val="AB9F5777"/>
    <w:rsid w:val="ABD9B127"/>
    <w:rsid w:val="ABF5BCD8"/>
    <w:rsid w:val="AC7F20A9"/>
    <w:rsid w:val="ACC703BF"/>
    <w:rsid w:val="AD6A9F66"/>
    <w:rsid w:val="AD7F4E9C"/>
    <w:rsid w:val="AD9FD7BC"/>
    <w:rsid w:val="ADFE7380"/>
    <w:rsid w:val="AF4F5827"/>
    <w:rsid w:val="AF5FA7FB"/>
    <w:rsid w:val="AFB2EF34"/>
    <w:rsid w:val="AFBBC62A"/>
    <w:rsid w:val="AFD32867"/>
    <w:rsid w:val="AFD6422A"/>
    <w:rsid w:val="AFEE935C"/>
    <w:rsid w:val="AFF73DB0"/>
    <w:rsid w:val="AFFB654C"/>
    <w:rsid w:val="B0D7C280"/>
    <w:rsid w:val="B1AA24B5"/>
    <w:rsid w:val="B1EFDCE5"/>
    <w:rsid w:val="B3F67DB7"/>
    <w:rsid w:val="B6633731"/>
    <w:rsid w:val="B6BFEC6C"/>
    <w:rsid w:val="B6EF60DE"/>
    <w:rsid w:val="B6FF0514"/>
    <w:rsid w:val="B7D7448A"/>
    <w:rsid w:val="B7EC9ABA"/>
    <w:rsid w:val="B7EDDE89"/>
    <w:rsid w:val="B7F4BB55"/>
    <w:rsid w:val="B7F4E90C"/>
    <w:rsid w:val="B7F57619"/>
    <w:rsid w:val="B7F70A96"/>
    <w:rsid w:val="B7FE365F"/>
    <w:rsid w:val="B8FE6268"/>
    <w:rsid w:val="B96BF71D"/>
    <w:rsid w:val="BA7B23C6"/>
    <w:rsid w:val="BA7B2F5B"/>
    <w:rsid w:val="BAAF7B3F"/>
    <w:rsid w:val="BAF6D6D1"/>
    <w:rsid w:val="BB678506"/>
    <w:rsid w:val="BBB7FF0F"/>
    <w:rsid w:val="BBDF4CE7"/>
    <w:rsid w:val="BBEA7687"/>
    <w:rsid w:val="BC3E49BA"/>
    <w:rsid w:val="BCE7497A"/>
    <w:rsid w:val="BCF76F90"/>
    <w:rsid w:val="BD7F35D8"/>
    <w:rsid w:val="BDCF2BC9"/>
    <w:rsid w:val="BDD9283A"/>
    <w:rsid w:val="BDD98369"/>
    <w:rsid w:val="BDE9595F"/>
    <w:rsid w:val="BDEF3474"/>
    <w:rsid w:val="BDEF4516"/>
    <w:rsid w:val="BDEFF010"/>
    <w:rsid w:val="BDFF4E1B"/>
    <w:rsid w:val="BE645FD6"/>
    <w:rsid w:val="BE73456E"/>
    <w:rsid w:val="BE775E02"/>
    <w:rsid w:val="BEBFC535"/>
    <w:rsid w:val="BEBFD1D6"/>
    <w:rsid w:val="BEDB8600"/>
    <w:rsid w:val="BEDB94C5"/>
    <w:rsid w:val="BEF7C98F"/>
    <w:rsid w:val="BEFB9A5F"/>
    <w:rsid w:val="BF3653E7"/>
    <w:rsid w:val="BF6DA96D"/>
    <w:rsid w:val="BF7D0D71"/>
    <w:rsid w:val="BF7F0BA9"/>
    <w:rsid w:val="BFBE5B2D"/>
    <w:rsid w:val="BFCDD8FD"/>
    <w:rsid w:val="BFD79412"/>
    <w:rsid w:val="BFDFD5AA"/>
    <w:rsid w:val="BFF36593"/>
    <w:rsid w:val="BFF6BB91"/>
    <w:rsid w:val="BFF704A9"/>
    <w:rsid w:val="BFF70F26"/>
    <w:rsid w:val="BFF74CAD"/>
    <w:rsid w:val="BFFC932A"/>
    <w:rsid w:val="BFFE4689"/>
    <w:rsid w:val="BFFECB11"/>
    <w:rsid w:val="C14D9761"/>
    <w:rsid w:val="C3BAA001"/>
    <w:rsid w:val="C3FF905F"/>
    <w:rsid w:val="C73D40D0"/>
    <w:rsid w:val="C7784E61"/>
    <w:rsid w:val="C7FCDCA5"/>
    <w:rsid w:val="C8158D52"/>
    <w:rsid w:val="C9FC2C26"/>
    <w:rsid w:val="CAE7F581"/>
    <w:rsid w:val="CB8C9079"/>
    <w:rsid w:val="CBE73C8B"/>
    <w:rsid w:val="CBE9662E"/>
    <w:rsid w:val="CBFEDE5E"/>
    <w:rsid w:val="CBFF36A6"/>
    <w:rsid w:val="CCF66612"/>
    <w:rsid w:val="CDBF7B79"/>
    <w:rsid w:val="CDDFD793"/>
    <w:rsid w:val="CE7D6B20"/>
    <w:rsid w:val="CEFEB1A1"/>
    <w:rsid w:val="CEFF67A4"/>
    <w:rsid w:val="CF7D0F01"/>
    <w:rsid w:val="CF91016C"/>
    <w:rsid w:val="CF9B6F61"/>
    <w:rsid w:val="CFF73AD9"/>
    <w:rsid w:val="CFFF6987"/>
    <w:rsid w:val="D1692834"/>
    <w:rsid w:val="D4EE9469"/>
    <w:rsid w:val="D56B9343"/>
    <w:rsid w:val="D57B9B03"/>
    <w:rsid w:val="D5B50003"/>
    <w:rsid w:val="D673FFD7"/>
    <w:rsid w:val="D69F178C"/>
    <w:rsid w:val="D6FEA663"/>
    <w:rsid w:val="D70FF0DA"/>
    <w:rsid w:val="D7177458"/>
    <w:rsid w:val="D74B81F2"/>
    <w:rsid w:val="D76F1CDB"/>
    <w:rsid w:val="D77EE8BD"/>
    <w:rsid w:val="D77FE38C"/>
    <w:rsid w:val="D7EBF7DB"/>
    <w:rsid w:val="D7FF13D2"/>
    <w:rsid w:val="D7FF50C8"/>
    <w:rsid w:val="D8AB9A18"/>
    <w:rsid w:val="D8EB72D9"/>
    <w:rsid w:val="D9AF01B0"/>
    <w:rsid w:val="D9CD441B"/>
    <w:rsid w:val="DA6004EF"/>
    <w:rsid w:val="DA6DF499"/>
    <w:rsid w:val="DAB955A3"/>
    <w:rsid w:val="DB77953B"/>
    <w:rsid w:val="DBBE8138"/>
    <w:rsid w:val="DBDF3038"/>
    <w:rsid w:val="DBF926EB"/>
    <w:rsid w:val="DBFE5C17"/>
    <w:rsid w:val="DBFF5B51"/>
    <w:rsid w:val="DBFFB734"/>
    <w:rsid w:val="DC3B54F2"/>
    <w:rsid w:val="DCE6AFB8"/>
    <w:rsid w:val="DD5E9FA3"/>
    <w:rsid w:val="DD7E436A"/>
    <w:rsid w:val="DDCE99F2"/>
    <w:rsid w:val="DDF79430"/>
    <w:rsid w:val="DDFE9FDC"/>
    <w:rsid w:val="DDFF8245"/>
    <w:rsid w:val="DE4C826C"/>
    <w:rsid w:val="DE4F1772"/>
    <w:rsid w:val="DE782E51"/>
    <w:rsid w:val="DE9BE8FC"/>
    <w:rsid w:val="DED3A289"/>
    <w:rsid w:val="DEFBE88A"/>
    <w:rsid w:val="DEFF244D"/>
    <w:rsid w:val="DF2770E2"/>
    <w:rsid w:val="DF505D97"/>
    <w:rsid w:val="DF5BC009"/>
    <w:rsid w:val="DF5FE3F3"/>
    <w:rsid w:val="DF6F48B4"/>
    <w:rsid w:val="DF7F8B02"/>
    <w:rsid w:val="DF7F8D35"/>
    <w:rsid w:val="DF7FCCAB"/>
    <w:rsid w:val="DF7FEFB0"/>
    <w:rsid w:val="DF8E0BCB"/>
    <w:rsid w:val="DFBB1365"/>
    <w:rsid w:val="DFBD635D"/>
    <w:rsid w:val="DFBF05B5"/>
    <w:rsid w:val="DFBF9DF1"/>
    <w:rsid w:val="DFBFBEA7"/>
    <w:rsid w:val="DFC2C01A"/>
    <w:rsid w:val="DFDB90AA"/>
    <w:rsid w:val="DFFBC5CF"/>
    <w:rsid w:val="DFFE4473"/>
    <w:rsid w:val="DFFF66F6"/>
    <w:rsid w:val="E03C2C51"/>
    <w:rsid w:val="E127966B"/>
    <w:rsid w:val="E17D539A"/>
    <w:rsid w:val="E2F90EA9"/>
    <w:rsid w:val="E2FF3ECA"/>
    <w:rsid w:val="E3EFD8D0"/>
    <w:rsid w:val="E3FD8623"/>
    <w:rsid w:val="E4BC27F7"/>
    <w:rsid w:val="E4F5FBFD"/>
    <w:rsid w:val="E57FF9DD"/>
    <w:rsid w:val="E5DF8871"/>
    <w:rsid w:val="E5FF9FA2"/>
    <w:rsid w:val="E615BB00"/>
    <w:rsid w:val="E68C9937"/>
    <w:rsid w:val="E796B7C2"/>
    <w:rsid w:val="E7E75793"/>
    <w:rsid w:val="E7F78EA6"/>
    <w:rsid w:val="E7FF7FDD"/>
    <w:rsid w:val="E9EC83E1"/>
    <w:rsid w:val="E9FF10F1"/>
    <w:rsid w:val="EB3B967E"/>
    <w:rsid w:val="EBBFAE9D"/>
    <w:rsid w:val="EBC77A79"/>
    <w:rsid w:val="EBC8F855"/>
    <w:rsid w:val="EBE673CE"/>
    <w:rsid w:val="EBE7EBA2"/>
    <w:rsid w:val="EBE90122"/>
    <w:rsid w:val="EBFED61F"/>
    <w:rsid w:val="ECDC96C3"/>
    <w:rsid w:val="ED79FFF0"/>
    <w:rsid w:val="EDB6ED5F"/>
    <w:rsid w:val="EDBB6927"/>
    <w:rsid w:val="EDBE0791"/>
    <w:rsid w:val="EDCF3E5E"/>
    <w:rsid w:val="EDD38AAC"/>
    <w:rsid w:val="EDED5419"/>
    <w:rsid w:val="EDFCEC74"/>
    <w:rsid w:val="EE87896F"/>
    <w:rsid w:val="EEB8AD1F"/>
    <w:rsid w:val="EEBB5C4E"/>
    <w:rsid w:val="EEEBB583"/>
    <w:rsid w:val="EEEFA83D"/>
    <w:rsid w:val="EEF5AA69"/>
    <w:rsid w:val="EEFA07B5"/>
    <w:rsid w:val="EF5B0B41"/>
    <w:rsid w:val="EF77D79D"/>
    <w:rsid w:val="EFCFCD76"/>
    <w:rsid w:val="EFDBB6B9"/>
    <w:rsid w:val="EFDDC6D3"/>
    <w:rsid w:val="EFDF714F"/>
    <w:rsid w:val="EFEB9516"/>
    <w:rsid w:val="EFED0BEB"/>
    <w:rsid w:val="EFEEB461"/>
    <w:rsid w:val="EFF6F10C"/>
    <w:rsid w:val="EFF841F6"/>
    <w:rsid w:val="EFFDAE42"/>
    <w:rsid w:val="EFFF8E1D"/>
    <w:rsid w:val="EFFF98B1"/>
    <w:rsid w:val="F10BD9A6"/>
    <w:rsid w:val="F13E6028"/>
    <w:rsid w:val="F1F6965E"/>
    <w:rsid w:val="F1FF8314"/>
    <w:rsid w:val="F2AD53F4"/>
    <w:rsid w:val="F2BF3BBA"/>
    <w:rsid w:val="F2F3D12B"/>
    <w:rsid w:val="F39F7469"/>
    <w:rsid w:val="F3C353E8"/>
    <w:rsid w:val="F3D34C63"/>
    <w:rsid w:val="F3DF9341"/>
    <w:rsid w:val="F3FC921F"/>
    <w:rsid w:val="F4CA88AD"/>
    <w:rsid w:val="F5689AE2"/>
    <w:rsid w:val="F579E434"/>
    <w:rsid w:val="F57F5047"/>
    <w:rsid w:val="F59D6749"/>
    <w:rsid w:val="F5A73485"/>
    <w:rsid w:val="F5BF6EC7"/>
    <w:rsid w:val="F5D7DE24"/>
    <w:rsid w:val="F5D7E489"/>
    <w:rsid w:val="F5EE31D9"/>
    <w:rsid w:val="F5EF2DF2"/>
    <w:rsid w:val="F5F5D023"/>
    <w:rsid w:val="F5F9CFD3"/>
    <w:rsid w:val="F5FAA32B"/>
    <w:rsid w:val="F5FF86CD"/>
    <w:rsid w:val="F5FF8F69"/>
    <w:rsid w:val="F67EE834"/>
    <w:rsid w:val="F6B6B35F"/>
    <w:rsid w:val="F6DFD42E"/>
    <w:rsid w:val="F6F3F5F4"/>
    <w:rsid w:val="F6FB0B2D"/>
    <w:rsid w:val="F6FC4F90"/>
    <w:rsid w:val="F72F5C0F"/>
    <w:rsid w:val="F74D40C3"/>
    <w:rsid w:val="F772CA9B"/>
    <w:rsid w:val="F77D2570"/>
    <w:rsid w:val="F77FAD99"/>
    <w:rsid w:val="F79D7253"/>
    <w:rsid w:val="F7B7C73E"/>
    <w:rsid w:val="F7CEEB57"/>
    <w:rsid w:val="F7D726E6"/>
    <w:rsid w:val="F7DDD8BD"/>
    <w:rsid w:val="F7DE8392"/>
    <w:rsid w:val="F7DF17A3"/>
    <w:rsid w:val="F7DFC066"/>
    <w:rsid w:val="F7ED2A0A"/>
    <w:rsid w:val="F7EFD7A5"/>
    <w:rsid w:val="F7F5B237"/>
    <w:rsid w:val="F7F7CC69"/>
    <w:rsid w:val="F7FA25D6"/>
    <w:rsid w:val="F7FB8977"/>
    <w:rsid w:val="F7FC4B31"/>
    <w:rsid w:val="F7FD6249"/>
    <w:rsid w:val="F7FF5D82"/>
    <w:rsid w:val="F8FE7A88"/>
    <w:rsid w:val="F8FEB81A"/>
    <w:rsid w:val="F93E3D53"/>
    <w:rsid w:val="F99B1493"/>
    <w:rsid w:val="F9F7947F"/>
    <w:rsid w:val="F9FD99BF"/>
    <w:rsid w:val="FA33C5E2"/>
    <w:rsid w:val="FA364895"/>
    <w:rsid w:val="FA9F2012"/>
    <w:rsid w:val="FADDCA62"/>
    <w:rsid w:val="FAF5C5EA"/>
    <w:rsid w:val="FAF79596"/>
    <w:rsid w:val="FB1F7AFB"/>
    <w:rsid w:val="FB1F99AC"/>
    <w:rsid w:val="FB5DE362"/>
    <w:rsid w:val="FB6F466D"/>
    <w:rsid w:val="FB783DEE"/>
    <w:rsid w:val="FB7AF67A"/>
    <w:rsid w:val="FB7B9558"/>
    <w:rsid w:val="FB7BFC97"/>
    <w:rsid w:val="FB7E886C"/>
    <w:rsid w:val="FB7F683A"/>
    <w:rsid w:val="FB7FF504"/>
    <w:rsid w:val="FB9314AB"/>
    <w:rsid w:val="FB9F9422"/>
    <w:rsid w:val="FBBF7A0D"/>
    <w:rsid w:val="FBD127AA"/>
    <w:rsid w:val="FBDEAA0F"/>
    <w:rsid w:val="FBEB21B3"/>
    <w:rsid w:val="FBF365EC"/>
    <w:rsid w:val="FBF718CC"/>
    <w:rsid w:val="FBFB95E5"/>
    <w:rsid w:val="FBFC1EDC"/>
    <w:rsid w:val="FBFC7254"/>
    <w:rsid w:val="FBFD57CC"/>
    <w:rsid w:val="FBFEBB2C"/>
    <w:rsid w:val="FBFFCC86"/>
    <w:rsid w:val="FBFFFB9A"/>
    <w:rsid w:val="FC15530A"/>
    <w:rsid w:val="FC66E022"/>
    <w:rsid w:val="FCC738AD"/>
    <w:rsid w:val="FCDF5056"/>
    <w:rsid w:val="FCF7EBC8"/>
    <w:rsid w:val="FCFB348E"/>
    <w:rsid w:val="FD1FD070"/>
    <w:rsid w:val="FD3D53A2"/>
    <w:rsid w:val="FD53BF92"/>
    <w:rsid w:val="FD5D0D9B"/>
    <w:rsid w:val="FD6E1F0E"/>
    <w:rsid w:val="FD7BD401"/>
    <w:rsid w:val="FD7D9B06"/>
    <w:rsid w:val="FD9E4FF6"/>
    <w:rsid w:val="FDB70436"/>
    <w:rsid w:val="FDDAE90F"/>
    <w:rsid w:val="FDDFE6D9"/>
    <w:rsid w:val="FDEEDE3E"/>
    <w:rsid w:val="FDEF16AE"/>
    <w:rsid w:val="FDF8B6C0"/>
    <w:rsid w:val="FDFD1F01"/>
    <w:rsid w:val="FDFE7888"/>
    <w:rsid w:val="FDFF7913"/>
    <w:rsid w:val="FDFF7960"/>
    <w:rsid w:val="FDFF963D"/>
    <w:rsid w:val="FDFFD6AF"/>
    <w:rsid w:val="FE2E476B"/>
    <w:rsid w:val="FE7312B5"/>
    <w:rsid w:val="FE734873"/>
    <w:rsid w:val="FE7755FA"/>
    <w:rsid w:val="FE7C2E0B"/>
    <w:rsid w:val="FE7CE659"/>
    <w:rsid w:val="FE7D517B"/>
    <w:rsid w:val="FE7E8E6E"/>
    <w:rsid w:val="FE7F6490"/>
    <w:rsid w:val="FE7FFF08"/>
    <w:rsid w:val="FE96BF1A"/>
    <w:rsid w:val="FEA082D0"/>
    <w:rsid w:val="FEAD7215"/>
    <w:rsid w:val="FEBB7181"/>
    <w:rsid w:val="FEBF4E35"/>
    <w:rsid w:val="FECCD5C0"/>
    <w:rsid w:val="FECD168B"/>
    <w:rsid w:val="FED3600D"/>
    <w:rsid w:val="FED5435E"/>
    <w:rsid w:val="FEDE1620"/>
    <w:rsid w:val="FEE7BC8F"/>
    <w:rsid w:val="FEE91C73"/>
    <w:rsid w:val="FEEE404C"/>
    <w:rsid w:val="FEEF492A"/>
    <w:rsid w:val="FEF1BC01"/>
    <w:rsid w:val="FEF51A6F"/>
    <w:rsid w:val="FEF74385"/>
    <w:rsid w:val="FEFA102E"/>
    <w:rsid w:val="FEFE7CD2"/>
    <w:rsid w:val="FEFF2DF6"/>
    <w:rsid w:val="FF31E965"/>
    <w:rsid w:val="FF37B2E5"/>
    <w:rsid w:val="FF3FDABA"/>
    <w:rsid w:val="FF5B8429"/>
    <w:rsid w:val="FF6578D6"/>
    <w:rsid w:val="FF6D6DC0"/>
    <w:rsid w:val="FF72B188"/>
    <w:rsid w:val="FF739984"/>
    <w:rsid w:val="FF75D001"/>
    <w:rsid w:val="FF78A08A"/>
    <w:rsid w:val="FF7F0AF1"/>
    <w:rsid w:val="FF7F9191"/>
    <w:rsid w:val="FF7FBEAF"/>
    <w:rsid w:val="FF7FE3F1"/>
    <w:rsid w:val="FF9B5120"/>
    <w:rsid w:val="FF9FB000"/>
    <w:rsid w:val="FFA7ADE7"/>
    <w:rsid w:val="FFA7BE63"/>
    <w:rsid w:val="FFAF80A1"/>
    <w:rsid w:val="FFB7FF40"/>
    <w:rsid w:val="FFB8FDFF"/>
    <w:rsid w:val="FFBBD858"/>
    <w:rsid w:val="FFBD6626"/>
    <w:rsid w:val="FFBF2EF8"/>
    <w:rsid w:val="FFCB22F0"/>
    <w:rsid w:val="FFD7440C"/>
    <w:rsid w:val="FFDB6185"/>
    <w:rsid w:val="FFDCC46B"/>
    <w:rsid w:val="FFDD28F3"/>
    <w:rsid w:val="FFDDF034"/>
    <w:rsid w:val="FFDF9316"/>
    <w:rsid w:val="FFDFAB16"/>
    <w:rsid w:val="FFDFCD24"/>
    <w:rsid w:val="FFDFFC6C"/>
    <w:rsid w:val="FFE42173"/>
    <w:rsid w:val="FFE7CBC5"/>
    <w:rsid w:val="FFEB552A"/>
    <w:rsid w:val="FFED1A59"/>
    <w:rsid w:val="FFEE6AE8"/>
    <w:rsid w:val="FFF49559"/>
    <w:rsid w:val="FFF5F0C2"/>
    <w:rsid w:val="FFF5FB61"/>
    <w:rsid w:val="FFF78418"/>
    <w:rsid w:val="FFF7F522"/>
    <w:rsid w:val="FFF93DB2"/>
    <w:rsid w:val="FFF946CC"/>
    <w:rsid w:val="FFF9677E"/>
    <w:rsid w:val="FFFA941C"/>
    <w:rsid w:val="FFFAACEE"/>
    <w:rsid w:val="FFFACC89"/>
    <w:rsid w:val="FFFB9B6F"/>
    <w:rsid w:val="FFFD8A43"/>
    <w:rsid w:val="FFFE2275"/>
    <w:rsid w:val="FFFE4275"/>
    <w:rsid w:val="FFFF3310"/>
    <w:rsid w:val="FFFF9BD0"/>
    <w:rsid w:val="FFFFA415"/>
    <w:rsid w:val="FFFFA520"/>
    <w:rsid w:val="FFFFB289"/>
    <w:rsid w:val="FFFFC279"/>
    <w:rsid w:val="FFFFC93E"/>
    <w:rsid w:val="FFFFEC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character" w:default="1" w:styleId="16">
    <w:name w:val="Default Paragraph Font"/>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eastAsia="宋体"/>
      <w:sz w:val="24"/>
    </w:rPr>
  </w:style>
  <w:style w:type="paragraph" w:styleId="3">
    <w:name w:val="Body Text Indent"/>
    <w:basedOn w:val="1"/>
    <w:next w:val="4"/>
    <w:qFormat/>
    <w:uiPriority w:val="0"/>
    <w:pPr>
      <w:spacing w:after="120" w:afterLines="0"/>
      <w:ind w:left="420" w:leftChars="200"/>
    </w:pPr>
  </w:style>
  <w:style w:type="paragraph" w:styleId="4">
    <w:name w:val="header"/>
    <w:basedOn w:val="1"/>
    <w:next w:val="5"/>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UserStyle_8"/>
    <w:basedOn w:val="6"/>
    <w:qFormat/>
    <w:uiPriority w:val="0"/>
    <w:pPr>
      <w:spacing w:line="240" w:lineRule="auto"/>
      <w:ind w:right="-140" w:rightChars="-50" w:firstLine="1653" w:firstLineChars="588"/>
      <w:jc w:val="both"/>
      <w:textAlignment w:val="baseline"/>
    </w:pPr>
    <w:rPr>
      <w:rFonts w:ascii="宋体" w:hAnsi="Tms Rmn" w:cs="Times New Roman"/>
      <w:b/>
      <w:bCs/>
      <w:kern w:val="0"/>
      <w:sz w:val="28"/>
      <w:szCs w:val="20"/>
      <w:lang w:val="en-US" w:eastAsia="zh-CN" w:bidi="ar-SA"/>
    </w:rPr>
  </w:style>
  <w:style w:type="paragraph" w:customStyle="1" w:styleId="6">
    <w:name w:val="UserStyle_9"/>
    <w:basedOn w:val="1"/>
    <w:next w:val="1"/>
    <w:qFormat/>
    <w:uiPriority w:val="0"/>
    <w:pPr>
      <w:spacing w:line="480" w:lineRule="atLeast"/>
      <w:jc w:val="both"/>
      <w:textAlignment w:val="baseline"/>
    </w:pPr>
    <w:rPr>
      <w:rFonts w:ascii="宋体" w:hAnsi="Tms Rmn"/>
      <w:kern w:val="0"/>
      <w:sz w:val="28"/>
      <w:szCs w:val="20"/>
      <w:lang w:val="en-US" w:eastAsia="zh-CN" w:bidi="ar-SA"/>
    </w:rPr>
  </w:style>
  <w:style w:type="paragraph" w:styleId="7">
    <w:name w:val="Normal Indent"/>
    <w:basedOn w:val="1"/>
    <w:qFormat/>
    <w:uiPriority w:val="0"/>
    <w:pPr>
      <w:ind w:firstLine="420" w:firstLineChars="200"/>
    </w:pPr>
    <w:rPr>
      <w:rFonts w:ascii="Times New Roman" w:hAnsi="Times New Roman" w:cs="Times New Roman"/>
      <w:szCs w:val="24"/>
    </w:rPr>
  </w:style>
  <w:style w:type="paragraph" w:styleId="8">
    <w:name w:val="caption"/>
    <w:basedOn w:val="1"/>
    <w:next w:val="1"/>
    <w:qFormat/>
    <w:uiPriority w:val="0"/>
    <w:pPr>
      <w:keepNext/>
      <w:spacing w:before="152" w:after="160"/>
      <w:ind w:firstLine="240" w:firstLineChars="100"/>
      <w:jc w:val="center"/>
    </w:pPr>
    <w:rPr>
      <w:rFonts w:ascii="Arial" w:hAnsi="Arial" w:eastAsia="黑体" w:cs="Arial"/>
      <w:sz w:val="24"/>
      <w:u w:val="double"/>
    </w:rPr>
  </w:style>
  <w:style w:type="paragraph" w:styleId="9">
    <w:name w:val="toa heading"/>
    <w:basedOn w:val="1"/>
    <w:next w:val="1"/>
    <w:qFormat/>
    <w:uiPriority w:val="0"/>
    <w:pPr>
      <w:spacing w:before="120" w:line="360" w:lineRule="auto"/>
    </w:pPr>
    <w:rPr>
      <w:rFonts w:ascii="Arial" w:hAnsi="Arial" w:cs="Arial"/>
      <w:color w:val="000000"/>
      <w:sz w:val="24"/>
    </w:rPr>
  </w:style>
  <w:style w:type="paragraph" w:styleId="10">
    <w:name w:val="annotation text"/>
    <w:basedOn w:val="1"/>
    <w:semiHidden/>
    <w:qFormat/>
    <w:uiPriority w:val="0"/>
    <w:pPr>
      <w:jc w:val="left"/>
    </w:pPr>
  </w:style>
  <w:style w:type="paragraph" w:styleId="11">
    <w:name w:val="Body Text"/>
    <w:basedOn w:val="1"/>
    <w:qFormat/>
    <w:uiPriority w:val="0"/>
    <w:pPr>
      <w:spacing w:after="120" w:afterLines="0"/>
    </w:p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Normal (Web)"/>
    <w:basedOn w:val="1"/>
    <w:qFormat/>
    <w:uiPriority w:val="0"/>
    <w:pPr>
      <w:widowControl/>
      <w:spacing w:before="100" w:beforeLines="0" w:beforeAutospacing="1" w:after="100" w:afterLines="0" w:afterAutospacing="1"/>
      <w:jc w:val="left"/>
    </w:pPr>
    <w:rPr>
      <w:rFonts w:ascii="宋体" w:hAnsi="宋体" w:cs="宋体"/>
      <w:kern w:val="0"/>
      <w:szCs w:val="21"/>
    </w:rPr>
  </w:style>
  <w:style w:type="paragraph" w:styleId="14">
    <w:name w:val="Body Text First Indent"/>
    <w:basedOn w:val="1"/>
    <w:next w:val="1"/>
    <w:qFormat/>
    <w:uiPriority w:val="0"/>
    <w:pPr>
      <w:widowControl w:val="0"/>
      <w:snapToGrid/>
      <w:spacing w:before="0" w:after="120" w:line="240" w:lineRule="auto"/>
      <w:ind w:right="0" w:firstLine="420" w:firstLineChars="100"/>
    </w:pPr>
    <w:rPr>
      <w:rFonts w:ascii="Times New Roman" w:hAnsi="Times New Roman" w:eastAsia="宋体"/>
      <w:kern w:val="2"/>
      <w:sz w:val="21"/>
      <w:szCs w:val="24"/>
    </w:rPr>
  </w:style>
  <w:style w:type="character" w:styleId="17">
    <w:name w:val="page number"/>
    <w:basedOn w:val="16"/>
    <w:qFormat/>
    <w:uiPriority w:val="0"/>
  </w:style>
  <w:style w:type="paragraph" w:customStyle="1" w:styleId="18">
    <w:name w:val="样式 正文文本缩进 + 行距: 1.5 倍行距"/>
    <w:basedOn w:val="19"/>
    <w:next w:val="1"/>
    <w:qFormat/>
    <w:uiPriority w:val="0"/>
    <w:pPr>
      <w:spacing w:after="120" w:line="360" w:lineRule="auto"/>
      <w:ind w:left="90" w:leftChars="32" w:firstLine="560" w:firstLineChars="200"/>
    </w:pPr>
    <w:rPr>
      <w:rFonts w:cs="宋体"/>
      <w:sz w:val="24"/>
    </w:rPr>
  </w:style>
  <w:style w:type="paragraph" w:customStyle="1" w:styleId="19">
    <w:name w:val="Body Text Indent"/>
    <w:basedOn w:val="1"/>
    <w:next w:val="18"/>
    <w:qFormat/>
    <w:uiPriority w:val="0"/>
    <w:pPr>
      <w:spacing w:after="120" w:afterLines="0"/>
      <w:ind w:left="420" w:leftChars="200"/>
    </w:pPr>
  </w:style>
  <w:style w:type="paragraph" w:customStyle="1" w:styleId="20">
    <w:name w:val="样式5"/>
    <w:basedOn w:val="21"/>
    <w:next w:val="1"/>
    <w:qFormat/>
    <w:uiPriority w:val="0"/>
    <w:pPr>
      <w:adjustRightInd/>
      <w:spacing w:line="240" w:lineRule="auto"/>
      <w:ind w:right="-140" w:rightChars="-50" w:firstLine="1653" w:firstLineChars="588"/>
    </w:pPr>
    <w:rPr>
      <w:b/>
      <w:bCs/>
    </w:rPr>
  </w:style>
  <w:style w:type="paragraph" w:customStyle="1" w:styleId="21">
    <w:name w:val="正文1"/>
    <w:basedOn w:val="1"/>
    <w:next w:val="1"/>
    <w:qFormat/>
    <w:uiPriority w:val="0"/>
    <w:pPr>
      <w:adjustRightInd w:val="0"/>
      <w:spacing w:line="480" w:lineRule="atLeast"/>
      <w:textAlignment w:val="baseline"/>
    </w:pPr>
    <w:rPr>
      <w:rFonts w:ascii="宋体" w:hAnsi="Tms Rmn"/>
      <w:kern w:val="0"/>
      <w:sz w:val="28"/>
      <w:szCs w:val="20"/>
    </w:rPr>
  </w:style>
  <w:style w:type="paragraph" w:customStyle="1" w:styleId="22">
    <w:name w:val="Body Text Indent 3"/>
    <w:basedOn w:val="1"/>
    <w:qFormat/>
    <w:uiPriority w:val="0"/>
    <w:pPr>
      <w:spacing w:line="540" w:lineRule="exact"/>
      <w:ind w:firstLine="640" w:firstLineChars="200"/>
    </w:pPr>
    <w:rPr>
      <w:rFonts w:ascii="仿宋_GB2312" w:eastAsia="仿宋_GB2312"/>
    </w:rPr>
  </w:style>
  <w:style w:type="paragraph" w:customStyle="1" w:styleId="23">
    <w:name w:val="Body Text First Indent 2"/>
    <w:basedOn w:val="19"/>
    <w:next w:val="1"/>
    <w:qFormat/>
    <w:uiPriority w:val="0"/>
    <w:pPr>
      <w:ind w:firstLine="420"/>
    </w:pPr>
    <w:rPr>
      <w:rFonts w:eastAsia="宋体"/>
      <w:sz w:val="24"/>
    </w:rPr>
  </w:style>
  <w:style w:type="paragraph" w:customStyle="1" w:styleId="24">
    <w:name w:val="报告书正文样式1"/>
    <w:basedOn w:val="25"/>
    <w:qFormat/>
    <w:uiPriority w:val="0"/>
    <w:pPr>
      <w:spacing w:line="360" w:lineRule="auto"/>
    </w:pPr>
    <w:rPr>
      <w:rFonts w:ascii="Arial" w:hAnsi="Arial" w:cs="Arial"/>
      <w:szCs w:val="24"/>
    </w:rPr>
  </w:style>
  <w:style w:type="paragraph" w:customStyle="1" w:styleId="25">
    <w:name w:val="报告书正文"/>
    <w:basedOn w:val="1"/>
    <w:qFormat/>
    <w:uiPriority w:val="0"/>
    <w:pPr>
      <w:adjustRightInd w:val="0"/>
      <w:snapToGrid w:val="0"/>
      <w:spacing w:line="360" w:lineRule="atLeast"/>
      <w:ind w:firstLine="425"/>
      <w:textAlignment w:val="baseline"/>
    </w:pPr>
    <w:rPr>
      <w:rFonts w:ascii="Times New Roman" w:hAnsi="Times New Roman"/>
      <w:sz w:val="24"/>
      <w:szCs w:val="20"/>
    </w:rPr>
  </w:style>
  <w:style w:type="paragraph" w:customStyle="1" w:styleId="26">
    <w:name w:val="Body Text First Indent"/>
    <w:basedOn w:val="11"/>
    <w:qFormat/>
    <w:uiPriority w:val="0"/>
    <w:pPr>
      <w:ind w:firstLine="420" w:firstLineChars="100"/>
    </w:pPr>
  </w:style>
  <w:style w:type="paragraph" w:customStyle="1" w:styleId="27">
    <w:name w:val="yxl正文"/>
    <w:basedOn w:val="1"/>
    <w:qFormat/>
    <w:uiPriority w:val="0"/>
    <w:pPr>
      <w:spacing w:line="520" w:lineRule="exact"/>
      <w:ind w:firstLine="200" w:firstLineChars="200"/>
    </w:pPr>
    <w:rPr>
      <w:sz w:val="24"/>
    </w:rPr>
  </w:style>
  <w:style w:type="paragraph" w:customStyle="1" w:styleId="28">
    <w:name w:val="正文ZX"/>
    <w:basedOn w:val="1"/>
    <w:qFormat/>
    <w:uiPriority w:val="0"/>
    <w:pPr>
      <w:spacing w:line="360" w:lineRule="auto"/>
      <w:ind w:firstLine="200" w:firstLineChars="200"/>
    </w:pPr>
    <w:rPr>
      <w:rFonts w:ascii="Times New Roman" w:hAnsi="Times New Roman"/>
      <w:sz w:val="24"/>
      <w:szCs w:val="28"/>
    </w:rPr>
  </w:style>
  <w:style w:type="paragraph" w:customStyle="1" w:styleId="29">
    <w:name w:val="Body Text First Indent 21"/>
    <w:basedOn w:val="30"/>
    <w:next w:val="1"/>
    <w:qFormat/>
    <w:uiPriority w:val="0"/>
    <w:pPr>
      <w:ind w:firstLine="420"/>
    </w:pPr>
    <w:rPr>
      <w:rFonts w:eastAsia="宋体"/>
      <w:sz w:val="24"/>
    </w:rPr>
  </w:style>
  <w:style w:type="paragraph" w:customStyle="1" w:styleId="30">
    <w:name w:val="Body Text Indent1"/>
    <w:basedOn w:val="1"/>
    <w:next w:val="4"/>
    <w:qFormat/>
    <w:uiPriority w:val="0"/>
    <w:pPr>
      <w:spacing w:after="120" w:afterLines="0"/>
      <w:ind w:left="420" w:leftChars="200"/>
    </w:pPr>
  </w:style>
  <w:style w:type="paragraph" w:customStyle="1" w:styleId="31">
    <w:name w:val="正文格式"/>
    <w:basedOn w:val="1"/>
    <w:qFormat/>
    <w:uiPriority w:val="0"/>
    <w:pPr>
      <w:spacing w:line="360" w:lineRule="auto"/>
      <w:ind w:firstLine="482"/>
    </w:pPr>
    <w:rPr>
      <w:rFonts w:hAnsi="宋体"/>
    </w:rPr>
  </w:style>
  <w:style w:type="paragraph" w:customStyle="1" w:styleId="32">
    <w:name w:val="环小四（一级章节）"/>
    <w:qFormat/>
    <w:uiPriority w:val="0"/>
    <w:pPr>
      <w:widowControl w:val="0"/>
      <w:spacing w:before="50" w:beforeLines="50" w:after="50" w:afterLines="50"/>
      <w:jc w:val="center"/>
      <w:outlineLvl w:val="0"/>
    </w:pPr>
    <w:rPr>
      <w:rFonts w:ascii="宋体" w:hAnsi="宋体" w:eastAsia="宋体" w:cs="Times New Roman"/>
      <w:b/>
      <w:bCs/>
      <w:color w:val="000000"/>
      <w:kern w:val="2"/>
      <w:sz w:val="30"/>
      <w:szCs w:val="32"/>
      <w:lang w:val="en-US" w:eastAsia="zh-CN" w:bidi="ar-SA"/>
    </w:rPr>
  </w:style>
  <w:style w:type="paragraph" w:customStyle="1" w:styleId="33">
    <w:name w:val="环小四12345"/>
    <w:qFormat/>
    <w:uiPriority w:val="0"/>
    <w:pPr>
      <w:widowControl w:val="0"/>
      <w:ind w:firstLine="200" w:firstLineChars="200"/>
    </w:pPr>
    <w:rPr>
      <w:rFonts w:ascii="宋体" w:hAnsi="宋体" w:eastAsia="宋体" w:cs="Times New Roman"/>
      <w:b/>
      <w:snapToGrid w:val="0"/>
      <w:kern w:val="2"/>
      <w:sz w:val="24"/>
      <w:szCs w:val="24"/>
      <w:lang w:val="en-US" w:eastAsia="zh-CN" w:bidi="ar-SA"/>
    </w:rPr>
  </w:style>
  <w:style w:type="paragraph" w:customStyle="1" w:styleId="34">
    <w:name w:val="环小四内容"/>
    <w:basedOn w:val="1"/>
    <w:qFormat/>
    <w:uiPriority w:val="0"/>
    <w:pPr>
      <w:ind w:firstLine="200" w:firstLineChars="200"/>
    </w:pPr>
    <w:rPr>
      <w:rFonts w:hAnsi="宋体"/>
    </w:rPr>
  </w:style>
  <w:style w:type="paragraph" w:customStyle="1" w:styleId="35">
    <w:name w:val="环小四文中说明"/>
    <w:semiHidden/>
    <w:qFormat/>
    <w:uiPriority w:val="0"/>
    <w:pPr>
      <w:widowControl w:val="0"/>
      <w:ind w:firstLine="200" w:firstLineChars="200"/>
      <w:jc w:val="both"/>
    </w:pPr>
    <w:rPr>
      <w:rFonts w:ascii="宋体" w:hAnsi="宋体" w:eastAsia="宋体" w:cs="Times New Roman"/>
      <w:kern w:val="2"/>
      <w:sz w:val="24"/>
      <w:szCs w:val="24"/>
      <w:lang w:val="en-US" w:eastAsia="zh-CN" w:bidi="ar-SA"/>
    </w:rPr>
  </w:style>
  <w:style w:type="paragraph" w:customStyle="1" w:styleId="36">
    <w:name w:val="0图名"/>
    <w:basedOn w:val="1"/>
    <w:qFormat/>
    <w:uiPriority w:val="0"/>
    <w:pPr>
      <w:spacing w:line="360" w:lineRule="auto"/>
      <w:jc w:val="center"/>
    </w:pPr>
    <w:rPr>
      <w:rFonts w:ascii="Times New Roman" w:hAnsi="Times New Roman" w:eastAsia="黑体" w:cs="Times New Roman"/>
      <w:sz w:val="24"/>
      <w:szCs w:val="24"/>
    </w:rPr>
  </w:style>
  <w:style w:type="paragraph" w:customStyle="1" w:styleId="37">
    <w:name w:val="正文x"/>
    <w:basedOn w:val="1"/>
    <w:qFormat/>
    <w:uiPriority w:val="99"/>
    <w:pPr>
      <w:spacing w:line="360" w:lineRule="auto"/>
      <w:ind w:firstLine="200" w:firstLineChars="200"/>
    </w:pPr>
    <w:rPr>
      <w:sz w:val="24"/>
    </w:rPr>
  </w:style>
  <w:style w:type="paragraph" w:customStyle="1" w:styleId="38">
    <w:name w:val="正文首行缩进 21"/>
    <w:basedOn w:val="39"/>
    <w:next w:val="1"/>
    <w:qFormat/>
    <w:uiPriority w:val="0"/>
    <w:pPr>
      <w:widowControl/>
      <w:ind w:firstLine="420" w:firstLineChars="200"/>
      <w:jc w:val="left"/>
    </w:pPr>
  </w:style>
  <w:style w:type="paragraph" w:customStyle="1" w:styleId="39">
    <w:name w:val="正文文本缩进1"/>
    <w:basedOn w:val="1"/>
    <w:next w:val="8"/>
    <w:qFormat/>
    <w:uiPriority w:val="0"/>
    <w:pPr>
      <w:spacing w:after="120"/>
      <w:ind w:left="420" w:leftChars="200"/>
    </w:pPr>
    <w:rPr>
      <w:rFonts w:hint="eastAsia"/>
    </w:rPr>
  </w:style>
  <w:style w:type="paragraph" w:customStyle="1" w:styleId="40">
    <w:name w:val="表格hks"/>
    <w:next w:val="1"/>
    <w:qFormat/>
    <w:uiPriority w:val="0"/>
    <w:pPr>
      <w:spacing w:line="240" w:lineRule="exact"/>
      <w:jc w:val="center"/>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2699</Words>
  <Characters>3133</Characters>
  <Lines>0</Lines>
  <Paragraphs>0</Paragraphs>
  <TotalTime>2</TotalTime>
  <ScaleCrop>false</ScaleCrop>
  <LinksUpToDate>false</LinksUpToDate>
  <CharactersWithSpaces>3146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2019-12-29T08:00:00Z</dcterms:created>
  <dc:creator>admin</dc:creator>
  <cp:lastModifiedBy>user</cp:lastModifiedBy>
  <cp:lastPrinted>2023-06-27T17:08:00Z</cp:lastPrinted>
  <dcterms:modified xsi:type="dcterms:W3CDTF">2023-11-17T09:25:07Z</dcterms:modified>
  <dc:title>admin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692BF24AB36A4A35B5E7EBC6DDE084AF</vt:lpwstr>
  </property>
  <property fmtid="{D5CDD505-2E9C-101B-9397-08002B2CF9AE}" pid="4" name="KSOSaveFontToCloudKey">
    <vt:lpwstr>0_btnclosed</vt:lpwstr>
  </property>
</Properties>
</file>