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ED03A0">
      <w:pPr>
        <w:rPr>
          <w:rFonts w:hint="eastAsia" w:ascii="仿宋_GB2312" w:hAnsi="仿宋_GB2312" w:eastAsia="仿宋_GB2312" w:cs="仿宋_GB2312"/>
          <w:b w:val="0"/>
          <w:bCs w:val="0"/>
          <w:kern w:val="2"/>
          <w:sz w:val="32"/>
          <w:szCs w:val="32"/>
          <w:lang w:val="en-US" w:eastAsia="zh-CN"/>
        </w:rPr>
      </w:pPr>
      <w:bookmarkStart w:id="0" w:name="_GoBack"/>
      <w:bookmarkEnd w:id="0"/>
    </w:p>
    <w:p w14:paraId="7E730FD0">
      <w:pPr>
        <w:keepNext w:val="0"/>
        <w:keepLines w:val="0"/>
        <w:pageBreakBefore w:val="0"/>
        <w:widowControl w:val="0"/>
        <w:kinsoku/>
        <w:wordWrap/>
        <w:overflowPunct/>
        <w:topLinePunct w:val="0"/>
        <w:autoSpaceDE/>
        <w:autoSpaceDN/>
        <w:bidi w:val="0"/>
        <w:spacing w:line="580" w:lineRule="exact"/>
        <w:jc w:val="center"/>
        <w:rPr>
          <w:rFonts w:hint="default" w:ascii="Times New Roman" w:hAnsi="Times New Roman" w:eastAsia="楷体" w:cs="Times New Roman"/>
          <w:color w:val="auto"/>
          <w:w w:val="97"/>
          <w:sz w:val="32"/>
          <w:szCs w:val="32"/>
          <w:lang w:bidi="ar-SA"/>
        </w:rPr>
      </w:pPr>
      <w:r>
        <w:rPr>
          <w:rFonts w:hint="default" w:ascii="Times New Roman" w:hAnsi="Times New Roman" w:eastAsia="楷体" w:cs="Times New Roman"/>
          <w:color w:val="auto"/>
          <w:w w:val="97"/>
          <w:sz w:val="32"/>
          <w:szCs w:val="32"/>
          <w:lang w:bidi="ar-SA"/>
        </w:rPr>
        <w:t>枣环许可字</w:t>
      </w:r>
      <w:r>
        <w:rPr>
          <w:rFonts w:hint="default" w:ascii="Times New Roman" w:hAnsi="Times New Roman" w:eastAsia="楷体" w:cs="Times New Roman"/>
          <w:color w:val="auto"/>
          <w:w w:val="97"/>
          <w:sz w:val="32"/>
          <w:szCs w:val="32"/>
          <w:lang w:eastAsia="zh-CN" w:bidi="ar-SA"/>
        </w:rPr>
        <w:t>〔</w:t>
      </w:r>
      <w:r>
        <w:rPr>
          <w:rFonts w:hint="default" w:ascii="Times New Roman" w:hAnsi="Times New Roman" w:eastAsia="楷体" w:cs="Times New Roman"/>
          <w:color w:val="auto"/>
          <w:w w:val="97"/>
          <w:sz w:val="32"/>
          <w:szCs w:val="32"/>
          <w:lang w:bidi="ar-SA"/>
        </w:rPr>
        <w:t>202</w:t>
      </w:r>
      <w:r>
        <w:rPr>
          <w:rFonts w:hint="eastAsia" w:ascii="Times New Roman" w:hAnsi="Times New Roman" w:eastAsia="楷体" w:cs="Times New Roman"/>
          <w:color w:val="auto"/>
          <w:w w:val="97"/>
          <w:sz w:val="32"/>
          <w:szCs w:val="32"/>
          <w:lang w:val="en-US" w:eastAsia="zh-CN" w:bidi="ar-SA"/>
        </w:rPr>
        <w:t>5</w:t>
      </w:r>
      <w:r>
        <w:rPr>
          <w:rFonts w:hint="default" w:ascii="Times New Roman" w:hAnsi="Times New Roman" w:eastAsia="楷体" w:cs="Times New Roman"/>
          <w:color w:val="auto"/>
          <w:w w:val="97"/>
          <w:sz w:val="32"/>
          <w:szCs w:val="32"/>
          <w:lang w:eastAsia="zh-CN" w:bidi="ar-SA"/>
        </w:rPr>
        <w:t>〕</w:t>
      </w:r>
      <w:r>
        <w:rPr>
          <w:rFonts w:hint="eastAsia" w:ascii="Times New Roman" w:hAnsi="Times New Roman" w:eastAsia="楷体" w:cs="Times New Roman"/>
          <w:color w:val="auto"/>
          <w:w w:val="97"/>
          <w:sz w:val="32"/>
          <w:szCs w:val="32"/>
          <w:lang w:val="en-US" w:eastAsia="zh-CN" w:bidi="ar-SA"/>
        </w:rPr>
        <w:t>13</w:t>
      </w:r>
      <w:r>
        <w:rPr>
          <w:rFonts w:hint="default" w:ascii="Times New Roman" w:hAnsi="Times New Roman" w:eastAsia="楷体" w:cs="Times New Roman"/>
          <w:color w:val="auto"/>
          <w:w w:val="97"/>
          <w:sz w:val="32"/>
          <w:szCs w:val="32"/>
          <w:lang w:bidi="ar-SA"/>
        </w:rPr>
        <w:t>号</w:t>
      </w:r>
    </w:p>
    <w:p w14:paraId="707E7B65">
      <w:pPr>
        <w:keepNext w:val="0"/>
        <w:keepLines w:val="0"/>
        <w:pageBreakBefore w:val="0"/>
        <w:widowControl w:val="0"/>
        <w:kinsoku/>
        <w:wordWrap/>
        <w:overflowPunct/>
        <w:topLinePunct w:val="0"/>
        <w:autoSpaceDE/>
        <w:autoSpaceDN/>
        <w:bidi w:val="0"/>
        <w:spacing w:line="620" w:lineRule="exact"/>
        <w:rPr>
          <w:rFonts w:hint="default" w:ascii="Times New Roman" w:hAnsi="Times New Roman" w:cs="Times New Roman"/>
          <w:color w:val="auto"/>
        </w:rPr>
      </w:pPr>
    </w:p>
    <w:p w14:paraId="3417B72A">
      <w:pPr>
        <w:keepNext w:val="0"/>
        <w:keepLines w:val="0"/>
        <w:pageBreakBefore w:val="0"/>
        <w:widowControl w:val="0"/>
        <w:kinsoku/>
        <w:wordWrap/>
        <w:overflowPunct/>
        <w:topLinePunct w:val="0"/>
        <w:autoSpaceDE/>
        <w:autoSpaceDN/>
        <w:bidi w:val="0"/>
        <w:spacing w:line="58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枣庄市生态环境局</w:t>
      </w:r>
    </w:p>
    <w:p w14:paraId="4F3BC79E">
      <w:pPr>
        <w:keepNext w:val="0"/>
        <w:keepLines w:val="0"/>
        <w:pageBreakBefore w:val="0"/>
        <w:widowControl w:val="0"/>
        <w:kinsoku/>
        <w:wordWrap/>
        <w:overflowPunct/>
        <w:topLinePunct w:val="0"/>
        <w:autoSpaceDE/>
        <w:autoSpaceDN/>
        <w:bidi w:val="0"/>
        <w:spacing w:line="58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rPr>
        <w:t>关于</w:t>
      </w:r>
      <w:r>
        <w:rPr>
          <w:rFonts w:hint="eastAsia" w:ascii="方正小标宋简体" w:hAnsi="方正小标宋简体" w:eastAsia="方正小标宋简体" w:cs="方正小标宋简体"/>
          <w:color w:val="auto"/>
          <w:sz w:val="44"/>
          <w:szCs w:val="44"/>
          <w:lang w:val="en-US" w:eastAsia="zh-CN"/>
        </w:rPr>
        <w:t>联泓格润（山东）新材料有限公司</w:t>
      </w:r>
    </w:p>
    <w:p w14:paraId="24BAAB11">
      <w:pPr>
        <w:keepNext w:val="0"/>
        <w:keepLines w:val="0"/>
        <w:pageBreakBefore w:val="0"/>
        <w:widowControl w:val="0"/>
        <w:kinsoku/>
        <w:wordWrap/>
        <w:overflowPunct/>
        <w:topLinePunct w:val="0"/>
        <w:autoSpaceDE/>
        <w:autoSpaceDN/>
        <w:bidi w:val="0"/>
        <w:spacing w:line="58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新能源材料和生物可降解材料一体化项目</w:t>
      </w:r>
    </w:p>
    <w:p w14:paraId="38E40A3A">
      <w:pPr>
        <w:keepNext w:val="0"/>
        <w:keepLines w:val="0"/>
        <w:pageBreakBefore w:val="0"/>
        <w:widowControl w:val="0"/>
        <w:kinsoku/>
        <w:wordWrap/>
        <w:overflowPunct/>
        <w:topLinePunct w:val="0"/>
        <w:autoSpaceDE/>
        <w:autoSpaceDN/>
        <w:bidi w:val="0"/>
        <w:spacing w:line="580" w:lineRule="exact"/>
        <w:jc w:val="center"/>
        <w:rPr>
          <w:rFonts w:hint="eastAsia" w:ascii="方正小标宋简体" w:hAnsi="方正小标宋简体" w:eastAsia="方正小标宋简体" w:cs="方正小标宋简体"/>
          <w:color w:val="auto"/>
          <w:w w:val="90"/>
          <w:sz w:val="44"/>
          <w:szCs w:val="44"/>
        </w:rPr>
      </w:pPr>
      <w:r>
        <w:rPr>
          <w:rFonts w:hint="eastAsia" w:ascii="方正小标宋简体" w:hAnsi="方正小标宋简体" w:eastAsia="方正小标宋简体" w:cs="方正小标宋简体"/>
          <w:color w:val="auto"/>
          <w:sz w:val="44"/>
          <w:szCs w:val="44"/>
          <w:lang w:val="en-US" w:eastAsia="zh-CN"/>
        </w:rPr>
        <w:t>产业链配套天然气制氢项目</w:t>
      </w:r>
      <w:r>
        <w:rPr>
          <w:rFonts w:hint="eastAsia" w:ascii="方正小标宋简体" w:hAnsi="方正小标宋简体" w:eastAsia="方正小标宋简体" w:cs="方正小标宋简体"/>
          <w:color w:val="auto"/>
          <w:sz w:val="44"/>
          <w:szCs w:val="44"/>
        </w:rPr>
        <w:t>环境影响报告书的批复</w:t>
      </w:r>
    </w:p>
    <w:p w14:paraId="1DFAC6ED">
      <w:pPr>
        <w:keepNext w:val="0"/>
        <w:keepLines w:val="0"/>
        <w:pageBreakBefore w:val="0"/>
        <w:widowControl w:val="0"/>
        <w:kinsoku/>
        <w:wordWrap/>
        <w:overflowPunct/>
        <w:topLinePunct w:val="0"/>
        <w:autoSpaceDE/>
        <w:autoSpaceDN/>
        <w:bidi w:val="0"/>
        <w:spacing w:line="620" w:lineRule="exact"/>
        <w:rPr>
          <w:rFonts w:hint="default" w:ascii="Times New Roman" w:hAnsi="Times New Roman" w:eastAsia="仿宋_GB2312" w:cs="Times New Roman"/>
          <w:color w:val="auto"/>
        </w:rPr>
      </w:pPr>
    </w:p>
    <w:p w14:paraId="5BEABC49">
      <w:pPr>
        <w:keepNext w:val="0"/>
        <w:keepLines w:val="0"/>
        <w:pageBreakBefore w:val="0"/>
        <w:widowControl w:val="0"/>
        <w:kinsoku/>
        <w:wordWrap/>
        <w:overflowPunct/>
        <w:topLinePunct w:val="0"/>
        <w:autoSpaceDE/>
        <w:autoSpaceDN/>
        <w:bidi w:val="0"/>
        <w:spacing w:line="620" w:lineRule="exact"/>
        <w:jc w:val="left"/>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联泓格润（山东）新材料有限公司</w:t>
      </w:r>
      <w:r>
        <w:rPr>
          <w:rFonts w:hint="default" w:ascii="Times New Roman" w:hAnsi="Times New Roman" w:eastAsia="仿宋_GB2312" w:cs="Times New Roman"/>
          <w:color w:val="auto"/>
          <w:sz w:val="32"/>
          <w:szCs w:val="32"/>
          <w:highlight w:val="none"/>
        </w:rPr>
        <w:t xml:space="preserve">： </w:t>
      </w:r>
    </w:p>
    <w:p w14:paraId="061C7F56">
      <w:pPr>
        <w:keepNext w:val="0"/>
        <w:keepLines w:val="0"/>
        <w:pageBreakBefore w:val="0"/>
        <w:widowControl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你公司报送的《</w:t>
      </w:r>
      <w:r>
        <w:rPr>
          <w:rFonts w:hint="eastAsia" w:ascii="Times New Roman" w:hAnsi="Times New Roman" w:eastAsia="仿宋_GB2312" w:cs="Times New Roman"/>
          <w:color w:val="auto"/>
          <w:sz w:val="32"/>
          <w:szCs w:val="32"/>
          <w:highlight w:val="none"/>
          <w:lang w:val="en-US" w:eastAsia="zh-CN"/>
        </w:rPr>
        <w:t>联泓格润（山东）新材料有限公司新能源材料和生物可降解材料一体化项目产业链配套天然气制氢项目</w:t>
      </w:r>
      <w:r>
        <w:rPr>
          <w:rFonts w:hint="default" w:ascii="Times New Roman" w:hAnsi="Times New Roman" w:eastAsia="仿宋_GB2312" w:cs="Times New Roman"/>
          <w:color w:val="auto"/>
          <w:sz w:val="32"/>
          <w:szCs w:val="32"/>
          <w:highlight w:val="none"/>
        </w:rPr>
        <w:t>环境影响报告书》收悉。经研究，批复如下：</w:t>
      </w:r>
    </w:p>
    <w:p w14:paraId="33E803A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sz w:val="32"/>
          <w:szCs w:val="32"/>
          <w:lang w:eastAsia="zh-CN"/>
        </w:rPr>
      </w:pP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项目属于新建，</w:t>
      </w:r>
      <w:r>
        <w:rPr>
          <w:rFonts w:hint="eastAsia" w:ascii="仿宋_GB2312" w:hAnsi="仿宋_GB2312" w:eastAsia="仿宋_GB2312" w:cs="仿宋_GB2312"/>
          <w:b w:val="0"/>
          <w:bCs w:val="0"/>
          <w:sz w:val="32"/>
          <w:szCs w:val="32"/>
          <w:lang w:eastAsia="zh-CN"/>
        </w:rPr>
        <w:t>位于</w:t>
      </w:r>
      <w:r>
        <w:rPr>
          <w:rFonts w:hint="eastAsia" w:ascii="仿宋_GB2312" w:hAnsi="仿宋_GB2312" w:eastAsia="仿宋_GB2312" w:cs="仿宋_GB2312"/>
          <w:b w:val="0"/>
          <w:bCs w:val="0"/>
          <w:sz w:val="32"/>
          <w:szCs w:val="32"/>
          <w:lang w:val="en-US" w:eastAsia="zh-CN"/>
        </w:rPr>
        <w:t>山东省滕州市鲁南高科技化工园区，在现有厂区内进行建设（</w:t>
      </w:r>
      <w:r>
        <w:rPr>
          <w:rFonts w:hint="eastAsia" w:ascii="Times New Roman" w:hAnsi="Times New Roman" w:eastAsia="仿宋_GB2312" w:cs="仿宋_GB2312"/>
          <w:b w:val="0"/>
          <w:bCs w:val="0"/>
          <w:sz w:val="32"/>
          <w:szCs w:val="32"/>
          <w:lang w:val="en-US" w:eastAsia="zh-CN"/>
        </w:rPr>
        <w:t>PO装置地块南侧地</w:t>
      </w:r>
      <w:r>
        <w:rPr>
          <w:rFonts w:hint="eastAsia" w:ascii="仿宋_GB2312" w:hAnsi="仿宋_GB2312" w:eastAsia="仿宋_GB2312" w:cs="仿宋_GB2312"/>
          <w:b w:val="0"/>
          <w:bCs w:val="0"/>
          <w:sz w:val="32"/>
          <w:szCs w:val="32"/>
          <w:lang w:val="en-US" w:eastAsia="zh-CN"/>
        </w:rPr>
        <w:t>块建设），</w:t>
      </w:r>
      <w:r>
        <w:rPr>
          <w:rFonts w:hint="eastAsia" w:ascii="Times New Roman" w:hAnsi="Times New Roman" w:eastAsia="仿宋_GB2312" w:cs="仿宋_GB2312"/>
          <w:b w:val="0"/>
          <w:bCs w:val="0"/>
          <w:sz w:val="32"/>
          <w:szCs w:val="32"/>
          <w:lang w:eastAsia="zh-CN"/>
        </w:rPr>
        <w:t>占地10500平方米</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项目建成后年可生产</w:t>
      </w:r>
      <w:r>
        <w:rPr>
          <w:rFonts w:hint="eastAsia" w:ascii="Times New Roman" w:hAnsi="Times New Roman" w:eastAsia="仿宋_GB2312" w:cs="仿宋_GB2312"/>
          <w:b w:val="0"/>
          <w:bCs w:val="0"/>
          <w:sz w:val="32"/>
          <w:szCs w:val="32"/>
          <w:lang w:eastAsia="zh-CN"/>
        </w:rPr>
        <w:t>工业氢气产品20000 Nm</w:t>
      </w:r>
      <w:r>
        <w:rPr>
          <w:rFonts w:hint="eastAsia" w:ascii="Times New Roman" w:hAnsi="Times New Roman" w:eastAsia="仿宋_GB2312" w:cs="仿宋_GB2312"/>
          <w:b w:val="0"/>
          <w:bCs w:val="0"/>
          <w:sz w:val="32"/>
          <w:szCs w:val="32"/>
          <w:vertAlign w:val="superscript"/>
          <w:lang w:eastAsia="zh-CN"/>
        </w:rPr>
        <w:t>3</w:t>
      </w:r>
      <w:r>
        <w:rPr>
          <w:rFonts w:hint="eastAsia" w:ascii="Times New Roman" w:hAnsi="Times New Roman" w:eastAsia="仿宋_GB2312" w:cs="仿宋_GB2312"/>
          <w:b w:val="0"/>
          <w:bCs w:val="0"/>
          <w:sz w:val="32"/>
          <w:szCs w:val="32"/>
          <w:lang w:eastAsia="zh-CN"/>
        </w:rPr>
        <w:t>/h</w:t>
      </w:r>
      <w:r>
        <w:rPr>
          <w:rFonts w:hint="eastAsia" w:ascii="仿宋_GB2312" w:hAnsi="仿宋_GB2312" w:eastAsia="仿宋_GB2312" w:cs="仿宋_GB2312"/>
          <w:sz w:val="32"/>
          <w:szCs w:val="32"/>
          <w:lang w:eastAsia="zh-CN"/>
        </w:rPr>
        <w:t>，</w:t>
      </w:r>
      <w:r>
        <w:rPr>
          <w:rFonts w:hint="eastAsia" w:ascii="Times New Roman" w:hAnsi="Times New Roman" w:eastAsia="仿宋_GB2312" w:cs="仿宋_GB2312"/>
          <w:b w:val="0"/>
          <w:bCs w:val="0"/>
          <w:sz w:val="32"/>
          <w:szCs w:val="32"/>
          <w:lang w:eastAsia="zh-CN"/>
        </w:rPr>
        <w:t>副产物PSA解吸气用作转化炉原料，副产品4.0MPa中压蒸汽外输至中压蒸汽管网，副产品1.2MPa低压蒸汽进入装置内低压蒸汽管网。</w:t>
      </w:r>
      <w:r>
        <w:rPr>
          <w:rFonts w:hint="eastAsia" w:ascii="仿宋_GB2312" w:hAnsi="仿宋_GB2312" w:eastAsia="仿宋_GB2312" w:cs="仿宋_GB2312"/>
          <w:sz w:val="32"/>
          <w:szCs w:val="32"/>
          <w:lang w:val="en-US" w:eastAsia="zh-CN"/>
        </w:rPr>
        <w:t>主要建设内容为：</w:t>
      </w:r>
      <w:r>
        <w:rPr>
          <w:rFonts w:hint="eastAsia" w:ascii="Times New Roman" w:hAnsi="Times New Roman" w:eastAsia="仿宋_GB2312" w:cs="仿宋_GB2312"/>
          <w:b w:val="0"/>
          <w:bCs w:val="0"/>
          <w:sz w:val="32"/>
          <w:szCs w:val="32"/>
          <w:lang w:eastAsia="zh-CN"/>
        </w:rPr>
        <w:t>天然气加氢脱硫装置（包</w:t>
      </w:r>
      <w:r>
        <w:rPr>
          <w:rFonts w:hint="eastAsia" w:ascii="Times New Roman" w:hAnsi="Times New Roman" w:eastAsia="仿宋_GB2312" w:cs="仿宋_GB2312"/>
          <w:b w:val="0"/>
          <w:bCs w:val="0"/>
          <w:sz w:val="32"/>
          <w:szCs w:val="32"/>
          <w:highlight w:val="none"/>
          <w:lang w:eastAsia="zh-CN"/>
        </w:rPr>
        <w:t>括原</w:t>
      </w:r>
      <w:r>
        <w:rPr>
          <w:rFonts w:hint="eastAsia" w:ascii="Times New Roman" w:hAnsi="Times New Roman" w:eastAsia="仿宋_GB2312" w:cs="仿宋_GB2312"/>
          <w:b w:val="0"/>
          <w:bCs w:val="0"/>
          <w:sz w:val="32"/>
          <w:szCs w:val="32"/>
          <w:lang w:eastAsia="zh-CN"/>
        </w:rPr>
        <w:t>料预热部分、原料精制部分）、转化装置（包括预转化部分、水蒸汽转化部分）、中温变换反应装置（包括变换反应和热回收部分、产汽系统部分）、变压吸附装置（即PSA净化部分）、压缩机房</w:t>
      </w:r>
      <w:r>
        <w:rPr>
          <w:rFonts w:hint="eastAsia" w:ascii="仿宋_GB2312" w:hAnsi="仿宋_GB2312" w:eastAsia="仿宋_GB2312" w:cs="仿宋_GB2312"/>
          <w:sz w:val="32"/>
          <w:szCs w:val="32"/>
          <w:lang w:eastAsia="zh-CN"/>
        </w:rPr>
        <w:t>等。项目投资</w:t>
      </w:r>
      <w:r>
        <w:rPr>
          <w:rFonts w:hint="eastAsia" w:ascii="Times New Roman" w:hAnsi="Times New Roman" w:eastAsia="仿宋_GB2312" w:cs="仿宋_GB2312"/>
          <w:b w:val="0"/>
          <w:bCs w:val="0"/>
          <w:sz w:val="32"/>
          <w:szCs w:val="32"/>
          <w:lang w:eastAsia="zh-CN"/>
        </w:rPr>
        <w:t>24704</w:t>
      </w:r>
      <w:r>
        <w:rPr>
          <w:rFonts w:hint="eastAsia" w:ascii="仿宋_GB2312" w:hAnsi="仿宋_GB2312" w:eastAsia="仿宋_GB2312" w:cs="仿宋_GB2312"/>
          <w:sz w:val="32"/>
          <w:szCs w:val="32"/>
          <w:lang w:eastAsia="zh-CN"/>
        </w:rPr>
        <w:t>万元，环保投资</w:t>
      </w:r>
      <w:r>
        <w:rPr>
          <w:rFonts w:hint="eastAsia" w:ascii="Times New Roman" w:hAnsi="Times New Roman" w:eastAsia="仿宋_GB2312" w:cs="仿宋_GB2312"/>
          <w:b w:val="0"/>
          <w:bCs w:val="0"/>
          <w:sz w:val="32"/>
          <w:szCs w:val="32"/>
          <w:lang w:val="en-US" w:eastAsia="zh-CN"/>
        </w:rPr>
        <w:t>220</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b w:val="0"/>
          <w:bCs w:val="0"/>
          <w:sz w:val="32"/>
          <w:szCs w:val="32"/>
          <w:lang w:eastAsia="zh-CN"/>
        </w:rPr>
        <w:t>。</w:t>
      </w:r>
    </w:p>
    <w:p w14:paraId="57D9737E">
      <w:pPr>
        <w:keepNext w:val="0"/>
        <w:keepLines w:val="0"/>
        <w:pageBreakBefore w:val="0"/>
        <w:widowControl w:val="0"/>
        <w:kinsoku/>
        <w:wordWrap/>
        <w:overflowPunct/>
        <w:topLinePunct w:val="0"/>
        <w:autoSpaceDE/>
        <w:autoSpaceDN/>
        <w:bidi w:val="0"/>
        <w:adjustRightInd/>
        <w:snapToGrid/>
        <w:spacing w:line="620" w:lineRule="exact"/>
        <w:ind w:firstLine="640" w:firstLineChars="200"/>
        <w:rPr>
          <w:rFonts w:hint="default" w:ascii="Times New Roman" w:hAnsi="Times New Roman" w:eastAsia="仿宋_GB2312" w:cs="Times New Roman"/>
          <w:bCs/>
          <w:sz w:val="32"/>
          <w:szCs w:val="32"/>
        </w:rPr>
      </w:pPr>
      <w:r>
        <w:rPr>
          <w:rFonts w:hint="eastAsia" w:ascii="Times New Roman" w:hAnsi="Times New Roman" w:eastAsia="仿宋_GB2312" w:cs="Times New Roman"/>
          <w:bCs/>
          <w:sz w:val="32"/>
          <w:szCs w:val="32"/>
          <w:lang w:val="en-US" w:eastAsia="zh-CN"/>
        </w:rPr>
        <w:t>根据报告书结论，</w:t>
      </w:r>
      <w:r>
        <w:rPr>
          <w:rFonts w:hint="default" w:ascii="Times New Roman" w:hAnsi="Times New Roman" w:eastAsia="仿宋_GB2312" w:cs="Times New Roman"/>
          <w:bCs/>
          <w:sz w:val="32"/>
          <w:szCs w:val="32"/>
        </w:rPr>
        <w:t>在全面落实报告书提出的各项生态保护、污染防治及环境风险防范措施后，项目建设带来的不利环境影响可以得到有效的减免。从生态环境部门职责角度，我局原则同意</w:t>
      </w:r>
      <w:r>
        <w:rPr>
          <w:rFonts w:hint="eastAsia" w:ascii="Times New Roman" w:hAnsi="Times New Roman" w:eastAsia="仿宋_GB2312" w:cs="Times New Roman"/>
          <w:bCs/>
          <w:sz w:val="32"/>
          <w:szCs w:val="32"/>
          <w:highlight w:val="none"/>
          <w:lang w:eastAsia="zh-CN"/>
        </w:rPr>
        <w:t>你公司按照</w:t>
      </w:r>
      <w:r>
        <w:rPr>
          <w:rFonts w:hint="default" w:ascii="Times New Roman" w:hAnsi="Times New Roman" w:eastAsia="仿宋_GB2312" w:cs="Times New Roman"/>
          <w:bCs/>
          <w:sz w:val="32"/>
          <w:szCs w:val="32"/>
          <w:highlight w:val="none"/>
        </w:rPr>
        <w:t>环境影响报告书中所列建设项目的地点、工艺和拟</w:t>
      </w:r>
      <w:r>
        <w:rPr>
          <w:rFonts w:hint="default" w:ascii="Times New Roman" w:hAnsi="Times New Roman" w:eastAsia="仿宋_GB2312" w:cs="Times New Roman"/>
          <w:bCs/>
          <w:sz w:val="32"/>
          <w:szCs w:val="32"/>
        </w:rPr>
        <w:t>采取的环境保护措施进行建设和运营。</w:t>
      </w:r>
    </w:p>
    <w:p w14:paraId="796C879E">
      <w:pPr>
        <w:keepNext w:val="0"/>
        <w:keepLines w:val="0"/>
        <w:pageBreakBefore w:val="0"/>
        <w:widowControl w:val="0"/>
        <w:kinsoku/>
        <w:wordWrap/>
        <w:overflowPunct/>
        <w:topLinePunct w:val="0"/>
        <w:autoSpaceDE/>
        <w:autoSpaceDN/>
        <w:bidi w:val="0"/>
        <w:adjustRightInd/>
        <w:snapToGrid/>
        <w:spacing w:line="620" w:lineRule="exact"/>
        <w:ind w:firstLine="640" w:firstLineChars="200"/>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bCs/>
          <w:sz w:val="32"/>
          <w:szCs w:val="32"/>
        </w:rPr>
        <w:t>二、项目建设与运营管理中应重点做好以下工作</w:t>
      </w:r>
      <w:r>
        <w:rPr>
          <w:rFonts w:hint="eastAsia" w:ascii="Times New Roman" w:hAnsi="Times New Roman" w:eastAsia="仿宋_GB2312" w:cs="Times New Roman"/>
          <w:bCs/>
          <w:sz w:val="32"/>
          <w:szCs w:val="32"/>
          <w:lang w:eastAsia="zh-CN"/>
        </w:rPr>
        <w:t>：</w:t>
      </w:r>
    </w:p>
    <w:p w14:paraId="413ABA46">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sz w:val="32"/>
          <w:szCs w:val="32"/>
          <w:lang w:eastAsia="zh-CN"/>
        </w:rPr>
      </w:pPr>
      <w:r>
        <w:rPr>
          <w:rFonts w:hint="default" w:ascii="Times New Roman" w:hAnsi="Times New Roman" w:eastAsia="仿宋_GB2312" w:cs="Times New Roman"/>
          <w:color w:val="auto"/>
          <w:sz w:val="32"/>
          <w:szCs w:val="32"/>
        </w:rPr>
        <w:t>（一）加强施工环境管理。土地平整、挖掘</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建材运输、存放、使用</w:t>
      </w:r>
      <w:r>
        <w:rPr>
          <w:rFonts w:hint="eastAsia" w:ascii="Times New Roman" w:hAnsi="Times New Roman" w:eastAsia="仿宋_GB2312" w:cs="Times New Roman"/>
          <w:color w:val="auto"/>
          <w:sz w:val="32"/>
          <w:szCs w:val="32"/>
          <w:lang w:eastAsia="zh-CN"/>
        </w:rPr>
        <w:t>等施工过程须</w:t>
      </w:r>
      <w:r>
        <w:rPr>
          <w:rFonts w:hint="default" w:ascii="Times New Roman" w:hAnsi="Times New Roman" w:eastAsia="仿宋_GB2312" w:cs="Times New Roman"/>
          <w:color w:val="auto"/>
          <w:sz w:val="32"/>
          <w:szCs w:val="32"/>
        </w:rPr>
        <w:t>落实《关于印发山东省扬尘污染综合整治方案的通知》</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eastAsia="zh-CN"/>
        </w:rPr>
        <w:t>枣庄市生态环境保护委员会办公室关于印发</w:t>
      </w:r>
      <w:r>
        <w:rPr>
          <w:rFonts w:hint="eastAsia" w:ascii="Times New Roman" w:hAnsi="Times New Roman" w:eastAsia="仿宋_GB2312" w:cs="Times New Roman"/>
          <w:color w:val="auto"/>
          <w:sz w:val="32"/>
          <w:szCs w:val="32"/>
          <w:lang w:val="en-US" w:eastAsia="zh-CN"/>
        </w:rPr>
        <w:t>&lt;</w:t>
      </w:r>
      <w:r>
        <w:rPr>
          <w:rFonts w:hint="eastAsia" w:ascii="Times New Roman" w:hAnsi="Times New Roman" w:eastAsia="仿宋_GB2312" w:cs="Times New Roman"/>
          <w:color w:val="auto"/>
          <w:sz w:val="32"/>
          <w:szCs w:val="32"/>
          <w:lang w:eastAsia="zh-CN"/>
        </w:rPr>
        <w:t>枣庄市市直部门大气污染治理技术导则</w:t>
      </w:r>
      <w:r>
        <w:rPr>
          <w:rFonts w:hint="eastAsia" w:ascii="Times New Roman" w:hAnsi="Times New Roman" w:eastAsia="仿宋_GB2312" w:cs="Times New Roman"/>
          <w:color w:val="auto"/>
          <w:sz w:val="32"/>
          <w:szCs w:val="32"/>
          <w:lang w:val="en-US" w:eastAsia="zh-CN"/>
        </w:rPr>
        <w:t>&gt;</w:t>
      </w:r>
      <w:r>
        <w:rPr>
          <w:rFonts w:hint="eastAsia" w:ascii="Times New Roman" w:hAnsi="Times New Roman" w:eastAsia="仿宋_GB2312" w:cs="Times New Roman"/>
          <w:color w:val="auto"/>
          <w:sz w:val="32"/>
          <w:szCs w:val="32"/>
          <w:lang w:eastAsia="zh-CN"/>
        </w:rPr>
        <w:t>的通知》</w:t>
      </w:r>
      <w:r>
        <w:rPr>
          <w:rFonts w:hint="default" w:ascii="Times New Roman" w:hAnsi="Times New Roman" w:eastAsia="仿宋_GB2312" w:cs="Times New Roman"/>
          <w:color w:val="auto"/>
          <w:sz w:val="32"/>
          <w:szCs w:val="32"/>
        </w:rPr>
        <w:t>等</w:t>
      </w:r>
      <w:r>
        <w:rPr>
          <w:rFonts w:hint="default" w:ascii="Times New Roman" w:hAnsi="Times New Roman" w:eastAsia="仿宋_GB2312" w:cs="仿宋_GB2312"/>
          <w:b w:val="0"/>
          <w:bCs w:val="0"/>
          <w:sz w:val="32"/>
          <w:szCs w:val="32"/>
          <w:lang w:eastAsia="zh-CN"/>
        </w:rPr>
        <w:t>六个</w:t>
      </w:r>
      <w:r>
        <w:rPr>
          <w:rFonts w:hint="eastAsia" w:ascii="Times New Roman" w:hAnsi="Times New Roman" w:eastAsia="仿宋_GB2312" w:cs="仿宋_GB2312"/>
          <w:b w:val="0"/>
          <w:bCs w:val="0"/>
          <w:sz w:val="32"/>
          <w:szCs w:val="32"/>
          <w:lang w:eastAsia="zh-CN"/>
        </w:rPr>
        <w:t>“</w:t>
      </w:r>
      <w:r>
        <w:rPr>
          <w:rFonts w:hint="default" w:ascii="Times New Roman" w:hAnsi="Times New Roman" w:eastAsia="仿宋_GB2312" w:cs="仿宋_GB2312"/>
          <w:b w:val="0"/>
          <w:bCs w:val="0"/>
          <w:sz w:val="32"/>
          <w:szCs w:val="32"/>
          <w:lang w:eastAsia="zh-CN"/>
        </w:rPr>
        <w:t>百分之百</w:t>
      </w:r>
      <w:r>
        <w:rPr>
          <w:rFonts w:hint="eastAsia" w:ascii="Times New Roman" w:hAnsi="Times New Roman" w:eastAsia="仿宋_GB2312" w:cs="仿宋_GB2312"/>
          <w:b w:val="0"/>
          <w:bCs w:val="0"/>
          <w:sz w:val="32"/>
          <w:szCs w:val="32"/>
          <w:lang w:eastAsia="zh-CN"/>
        </w:rPr>
        <w:t>”</w:t>
      </w:r>
      <w:r>
        <w:rPr>
          <w:rFonts w:hint="default" w:ascii="Times New Roman" w:hAnsi="Times New Roman" w:eastAsia="仿宋_GB2312" w:cs="Times New Roman"/>
          <w:color w:val="auto"/>
          <w:sz w:val="32"/>
          <w:szCs w:val="32"/>
        </w:rPr>
        <w:t>要求，采取遮盖、围挡、密闭、喷洒、冲洗、绿化等防尘措施。设废水沉淀池，对各类生产废水收集沉淀后，作冲洗复用水。</w:t>
      </w:r>
      <w:r>
        <w:rPr>
          <w:rFonts w:hint="eastAsia" w:ascii="Times New Roman" w:hAnsi="Times New Roman" w:eastAsia="仿宋_GB2312" w:cs="Times New Roman"/>
          <w:color w:val="auto"/>
          <w:sz w:val="32"/>
          <w:szCs w:val="32"/>
          <w:lang w:eastAsia="zh-CN"/>
        </w:rPr>
        <w:t>合理安排施工时间，禁止高噪声的夜间（</w:t>
      </w:r>
      <w:r>
        <w:rPr>
          <w:rFonts w:hint="eastAsia" w:ascii="Times New Roman" w:hAnsi="Times New Roman" w:eastAsia="仿宋_GB2312" w:cs="Times New Roman"/>
          <w:color w:val="auto"/>
          <w:sz w:val="32"/>
          <w:szCs w:val="32"/>
          <w:lang w:val="en-US" w:eastAsia="zh-CN"/>
        </w:rPr>
        <w:t>22:00-6:00</w:t>
      </w:r>
      <w:r>
        <w:rPr>
          <w:rFonts w:hint="eastAsia" w:ascii="Times New Roman" w:hAnsi="Times New Roman" w:eastAsia="仿宋_GB2312" w:cs="Times New Roman"/>
          <w:color w:val="auto"/>
          <w:sz w:val="32"/>
          <w:szCs w:val="32"/>
          <w:lang w:eastAsia="zh-CN"/>
        </w:rPr>
        <w:t>）施工。施工过程实施</w:t>
      </w:r>
      <w:r>
        <w:rPr>
          <w:rFonts w:hint="default" w:ascii="Times New Roman" w:hAnsi="Times New Roman" w:eastAsia="仿宋_GB2312" w:cs="Times New Roman"/>
          <w:color w:val="auto"/>
          <w:sz w:val="32"/>
          <w:szCs w:val="32"/>
        </w:rPr>
        <w:t>分层开挖、分层回填，并尽量将表土回填表层。对于破坏的植被，施工完成后按厂区绿化方案恢复植被</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生活垃圾委托环卫部门处置。施工完成后，尽快按厂区绿化方案恢复植被。施工现场安装视频监控，视频存储时间至少3个月。施工现场要配套安装一套β射线扬尘在线监测设备。</w:t>
      </w:r>
    </w:p>
    <w:p w14:paraId="1989DFE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default" w:ascii="Times New Roman" w:hAnsi="Times New Roman" w:eastAsia="仿宋_GB2312" w:cs="Times New Roman"/>
          <w:color w:val="auto"/>
          <w:sz w:val="32"/>
          <w:szCs w:val="32"/>
        </w:rPr>
        <w:t>（二）强化大气污染防治措施。</w:t>
      </w:r>
      <w:r>
        <w:rPr>
          <w:rFonts w:hint="eastAsia" w:ascii="Times New Roman" w:hAnsi="Times New Roman" w:eastAsia="仿宋_GB2312" w:cs="仿宋_GB2312"/>
          <w:b w:val="0"/>
          <w:bCs w:val="0"/>
          <w:sz w:val="32"/>
          <w:szCs w:val="32"/>
          <w:lang w:eastAsia="zh-CN"/>
        </w:rPr>
        <w:t>燃烧烟气</w:t>
      </w:r>
      <w:r>
        <w:rPr>
          <w:rFonts w:hint="eastAsia" w:ascii="Times New Roman" w:hAnsi="Times New Roman" w:eastAsia="仿宋_GB2312" w:cs="仿宋_GB2312"/>
          <w:b w:val="0"/>
          <w:bCs w:val="0"/>
          <w:sz w:val="32"/>
          <w:szCs w:val="32"/>
          <w:lang w:val="en-US" w:eastAsia="zh-CN"/>
        </w:rPr>
        <w:t>经</w:t>
      </w:r>
      <w:r>
        <w:rPr>
          <w:rFonts w:hint="eastAsia" w:ascii="Times New Roman" w:hAnsi="Times New Roman" w:eastAsia="仿宋_GB2312" w:cs="仿宋_GB2312"/>
          <w:b w:val="0"/>
          <w:bCs w:val="0"/>
          <w:sz w:val="32"/>
          <w:szCs w:val="32"/>
          <w:lang w:eastAsia="zh-CN"/>
        </w:rPr>
        <w:t>低氮燃烧器处理后，经50米高排气筒DA001排放，</w:t>
      </w:r>
      <w:r>
        <w:rPr>
          <w:rFonts w:hint="eastAsia" w:ascii="Times New Roman" w:hAnsi="Times New Roman" w:eastAsia="仿宋_GB2312" w:cs="仿宋_GB2312"/>
          <w:b w:val="0"/>
          <w:bCs w:val="0"/>
          <w:sz w:val="32"/>
          <w:szCs w:val="32"/>
          <w:lang w:val="en-US" w:eastAsia="zh-CN"/>
        </w:rPr>
        <w:t>排放</w:t>
      </w:r>
      <w:r>
        <w:rPr>
          <w:rFonts w:hint="eastAsia" w:ascii="Times New Roman" w:hAnsi="Times New Roman" w:eastAsia="仿宋_GB2312" w:cs="仿宋_GB2312"/>
          <w:b w:val="0"/>
          <w:bCs w:val="0"/>
          <w:sz w:val="32"/>
          <w:szCs w:val="32"/>
          <w:lang w:eastAsia="zh-CN"/>
        </w:rPr>
        <w:t>须达到《区域性大气污染物综合排放标准》（DB37/2376-2019）及《山东省工业窑炉大气污染物排放标准》（DB37/2375-2013）要求（基准氧含量）</w:t>
      </w:r>
      <w:r>
        <w:rPr>
          <w:rFonts w:hint="eastAsia" w:ascii="仿宋_GB2312" w:hAnsi="仿宋_GB2312" w:eastAsia="仿宋_GB2312" w:cs="仿宋_GB2312"/>
          <w:sz w:val="32"/>
          <w:szCs w:val="32"/>
          <w:lang w:eastAsia="zh-CN"/>
        </w:rPr>
        <w:t>。</w:t>
      </w:r>
    </w:p>
    <w:p w14:paraId="075D05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sz w:val="32"/>
          <w:szCs w:val="32"/>
          <w:lang w:eastAsia="zh-CN"/>
        </w:rPr>
      </w:pPr>
      <w:r>
        <w:rPr>
          <w:rFonts w:hint="default" w:ascii="Times New Roman" w:hAnsi="Times New Roman" w:eastAsia="仿宋_GB2312" w:cs="Times New Roman"/>
          <w:color w:val="auto"/>
          <w:sz w:val="32"/>
          <w:szCs w:val="32"/>
          <w:lang w:eastAsia="zh-CN"/>
        </w:rPr>
        <w:t>严格</w:t>
      </w:r>
      <w:r>
        <w:rPr>
          <w:rFonts w:hint="default" w:ascii="Times New Roman" w:hAnsi="Times New Roman" w:eastAsia="仿宋_GB2312" w:cs="Times New Roman"/>
          <w:color w:val="auto"/>
          <w:sz w:val="32"/>
          <w:szCs w:val="32"/>
        </w:rPr>
        <w:t>落实报告书提出</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无组织排放措施。</w:t>
      </w:r>
      <w:r>
        <w:rPr>
          <w:rFonts w:hint="eastAsia" w:ascii="Times New Roman" w:hAnsi="Times New Roman" w:eastAsia="仿宋_GB2312" w:cs="仿宋_GB2312"/>
          <w:b w:val="0"/>
          <w:bCs w:val="0"/>
          <w:sz w:val="32"/>
          <w:szCs w:val="32"/>
          <w:lang w:eastAsia="zh-CN"/>
        </w:rPr>
        <w:t>拟建项目生产过程中严格实施设备密闭，工程设计设备、物料输送管道及阀门、法兰、泵的密封处均需采用优质密封环密封。厂界</w:t>
      </w:r>
      <w:r>
        <w:rPr>
          <w:rFonts w:hint="eastAsia" w:ascii="仿宋_GB2312" w:hAnsi="仿宋_GB2312" w:eastAsia="仿宋_GB2312" w:cs="仿宋_GB2312"/>
          <w:sz w:val="32"/>
          <w:szCs w:val="32"/>
          <w:lang w:val="en-US" w:eastAsia="zh-CN"/>
        </w:rPr>
        <w:t>监控点</w:t>
      </w:r>
      <w:r>
        <w:rPr>
          <w:rFonts w:hint="eastAsia" w:ascii="Times New Roman" w:hAnsi="Times New Roman" w:eastAsia="仿宋_GB2312" w:cs="仿宋_GB2312"/>
          <w:b w:val="0"/>
          <w:bCs w:val="0"/>
          <w:sz w:val="32"/>
          <w:szCs w:val="32"/>
          <w:lang w:eastAsia="zh-CN"/>
        </w:rPr>
        <w:t>浓度须达到山东省《挥发性有机物排放标准 第7部分：其他行业》（DB37/2801.7-2019）相关要求。</w:t>
      </w:r>
    </w:p>
    <w:p w14:paraId="0DF2E9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b w:val="0"/>
          <w:bCs w:val="0"/>
          <w:sz w:val="32"/>
          <w:szCs w:val="32"/>
          <w:lang w:val="en-US" w:eastAsia="zh-CN"/>
        </w:rPr>
        <w:t>三</w:t>
      </w:r>
      <w:r>
        <w:rPr>
          <w:rFonts w:hint="eastAsia" w:ascii="Times New Roman" w:hAnsi="Times New Roman" w:eastAsia="仿宋_GB2312" w:cs="仿宋_GB2312"/>
          <w:b w:val="0"/>
          <w:bCs w:val="0"/>
          <w:sz w:val="32"/>
          <w:szCs w:val="32"/>
          <w:lang w:eastAsia="zh-CN"/>
        </w:rPr>
        <w:t>）</w:t>
      </w:r>
      <w:r>
        <w:rPr>
          <w:rFonts w:hint="default" w:ascii="Times New Roman" w:hAnsi="Times New Roman" w:eastAsia="仿宋_GB2312" w:cs="Times New Roman"/>
          <w:color w:val="auto"/>
          <w:sz w:val="32"/>
          <w:szCs w:val="32"/>
        </w:rPr>
        <w:t>严格落实水污染防治措施。按照“雨污分流、清污分流、污污分流”原则完善厂区排水系统。</w:t>
      </w:r>
      <w:r>
        <w:rPr>
          <w:rFonts w:hint="eastAsia" w:ascii="Times New Roman" w:hAnsi="Times New Roman" w:eastAsia="仿宋_GB2312" w:cs="仿宋_GB2312"/>
          <w:sz w:val="32"/>
          <w:szCs w:val="32"/>
          <w:lang w:eastAsia="zh-CN"/>
        </w:rPr>
        <w:t>生活污水、循环水系统排水、化验室废水及部分软化水制备排水依托</w:t>
      </w:r>
      <w:r>
        <w:rPr>
          <w:rFonts w:hint="eastAsia" w:ascii="Times New Roman" w:hAnsi="Times New Roman" w:eastAsia="仿宋_GB2312" w:cs="仿宋_GB2312"/>
          <w:sz w:val="32"/>
          <w:szCs w:val="32"/>
          <w:lang w:val="en-US" w:eastAsia="zh-CN"/>
        </w:rPr>
        <w:t>厂内</w:t>
      </w:r>
      <w:r>
        <w:rPr>
          <w:rFonts w:hint="eastAsia" w:ascii="Times New Roman" w:hAnsi="Times New Roman" w:eastAsia="仿宋_GB2312" w:cs="仿宋_GB2312"/>
          <w:sz w:val="32"/>
          <w:szCs w:val="32"/>
          <w:lang w:eastAsia="zh-CN"/>
        </w:rPr>
        <w:t>在建含油污水处理系统处理，处理后回用于冲洗用水、绿化、道路洒水等。剩余软化水制备排水通过厂区300m</w:t>
      </w:r>
      <w:r>
        <w:rPr>
          <w:rFonts w:hint="eastAsia" w:ascii="Times New Roman" w:hAnsi="Times New Roman" w:eastAsia="仿宋_GB2312" w:cs="仿宋_GB2312"/>
          <w:sz w:val="32"/>
          <w:szCs w:val="32"/>
          <w:vertAlign w:val="superscript"/>
          <w:lang w:eastAsia="zh-CN"/>
        </w:rPr>
        <w:t>3</w:t>
      </w:r>
      <w:r>
        <w:rPr>
          <w:rFonts w:hint="eastAsia" w:ascii="Times New Roman" w:hAnsi="Times New Roman" w:eastAsia="仿宋_GB2312" w:cs="仿宋_GB2312"/>
          <w:sz w:val="32"/>
          <w:szCs w:val="32"/>
          <w:lang w:eastAsia="zh-CN"/>
        </w:rPr>
        <w:t>/h含盐污水污水泵</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lang w:eastAsia="zh-CN"/>
        </w:rPr>
        <w:t>直接经一企一管排入园区在建污水处理厂。</w:t>
      </w:r>
      <w:r>
        <w:rPr>
          <w:rFonts w:hint="eastAsia" w:ascii="Times New Roman" w:hAnsi="Times New Roman" w:eastAsia="仿宋_GB2312" w:cs="仿宋_GB2312"/>
          <w:color w:val="auto"/>
          <w:sz w:val="32"/>
          <w:szCs w:val="32"/>
          <w:lang w:val="en-US" w:eastAsia="zh-CN"/>
        </w:rPr>
        <w:t>废水经</w:t>
      </w:r>
      <w:r>
        <w:rPr>
          <w:rFonts w:hint="eastAsia" w:ascii="Times New Roman" w:hAnsi="Times New Roman" w:eastAsia="仿宋_GB2312" w:cs="仿宋_GB2312"/>
          <w:sz w:val="32"/>
          <w:szCs w:val="32"/>
          <w:lang w:val="en-US" w:eastAsia="zh-CN"/>
        </w:rPr>
        <w:t>厂内污水处理站处理后须满足《石油化学工业污染物排放标准》（</w:t>
      </w:r>
      <w:r>
        <w:rPr>
          <w:rFonts w:hint="default" w:ascii="Times New Roman" w:hAnsi="Times New Roman" w:eastAsia="仿宋_GB2312" w:cs="仿宋_GB2312"/>
          <w:sz w:val="32"/>
          <w:szCs w:val="32"/>
          <w:lang w:val="en-US" w:eastAsia="zh-CN"/>
        </w:rPr>
        <w:t>GB31571-2015</w:t>
      </w:r>
      <w:r>
        <w:rPr>
          <w:rFonts w:hint="eastAsia" w:ascii="Times New Roman" w:hAnsi="Times New Roman" w:eastAsia="仿宋_GB2312" w:cs="仿宋_GB2312"/>
          <w:sz w:val="32"/>
          <w:szCs w:val="32"/>
          <w:lang w:val="en-US" w:eastAsia="zh-CN"/>
        </w:rPr>
        <w:t>）、《合成树脂工业污染物排放标准》（</w:t>
      </w:r>
      <w:r>
        <w:rPr>
          <w:rFonts w:hint="default" w:ascii="Times New Roman" w:hAnsi="Times New Roman" w:eastAsia="仿宋_GB2312" w:cs="仿宋_GB2312"/>
          <w:sz w:val="32"/>
          <w:szCs w:val="32"/>
          <w:lang w:val="en-US" w:eastAsia="zh-CN"/>
        </w:rPr>
        <w:t>GB31572-2015</w:t>
      </w:r>
      <w:r>
        <w:rPr>
          <w:rFonts w:hint="eastAsia" w:ascii="Times New Roman" w:hAnsi="Times New Roman" w:eastAsia="仿宋_GB2312" w:cs="仿宋_GB2312"/>
          <w:sz w:val="32"/>
          <w:szCs w:val="32"/>
          <w:lang w:val="en-US" w:eastAsia="zh-CN"/>
        </w:rPr>
        <w:t>）等标准间接排水水质要求进入</w:t>
      </w:r>
      <w:r>
        <w:rPr>
          <w:rFonts w:hint="eastAsia" w:ascii="Times New Roman" w:hAnsi="Times New Roman" w:eastAsia="仿宋_GB2312" w:cs="仿宋_GB2312"/>
          <w:sz w:val="32"/>
          <w:szCs w:val="32"/>
          <w:lang w:eastAsia="zh-CN"/>
        </w:rPr>
        <w:t>园区</w:t>
      </w:r>
      <w:r>
        <w:rPr>
          <w:rFonts w:hint="eastAsia" w:ascii="Times New Roman" w:hAnsi="Times New Roman" w:eastAsia="仿宋_GB2312" w:cs="仿宋_GB2312"/>
          <w:sz w:val="32"/>
          <w:szCs w:val="32"/>
          <w:lang w:val="en-US" w:eastAsia="zh-CN"/>
        </w:rPr>
        <w:t>在建</w:t>
      </w:r>
      <w:r>
        <w:rPr>
          <w:rFonts w:hint="eastAsia" w:ascii="Times New Roman" w:hAnsi="Times New Roman" w:eastAsia="仿宋_GB2312" w:cs="仿宋_GB2312"/>
          <w:sz w:val="32"/>
          <w:szCs w:val="32"/>
          <w:lang w:eastAsia="zh-CN"/>
        </w:rPr>
        <w:t>污水处理厂</w:t>
      </w:r>
      <w:r>
        <w:rPr>
          <w:rFonts w:hint="eastAsia" w:ascii="Times New Roman" w:hAnsi="Times New Roman" w:eastAsia="仿宋_GB2312" w:cs="仿宋_GB2312"/>
          <w:sz w:val="32"/>
          <w:szCs w:val="32"/>
          <w:lang w:val="en-US" w:eastAsia="zh-CN"/>
        </w:rPr>
        <w:t>处理</w:t>
      </w:r>
      <w:r>
        <w:rPr>
          <w:rFonts w:hint="eastAsia" w:ascii="Times New Roman" w:hAnsi="Times New Roman" w:eastAsia="仿宋_GB2312" w:cs="仿宋_GB2312"/>
          <w:sz w:val="32"/>
          <w:szCs w:val="32"/>
          <w:lang w:eastAsia="zh-CN"/>
        </w:rPr>
        <w:t>。</w:t>
      </w:r>
    </w:p>
    <w:p w14:paraId="25B1D5F5">
      <w:pPr>
        <w:keepNext w:val="0"/>
        <w:keepLines w:val="0"/>
        <w:pageBreakBefore w:val="0"/>
        <w:widowControl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（四）严格落实土壤和地下水污染防治措施。</w:t>
      </w:r>
      <w:r>
        <w:rPr>
          <w:rFonts w:hint="eastAsia" w:ascii="Times New Roman" w:hAnsi="Times New Roman" w:eastAsia="仿宋_GB2312" w:cs="Times New Roman"/>
          <w:color w:val="auto"/>
          <w:sz w:val="32"/>
          <w:szCs w:val="32"/>
          <w:lang w:eastAsia="zh-CN"/>
        </w:rPr>
        <w:t>以“</w:t>
      </w:r>
      <w:r>
        <w:rPr>
          <w:rFonts w:hint="default" w:ascii="Times New Roman" w:hAnsi="Times New Roman" w:eastAsia="仿宋_GB2312" w:cs="Times New Roman"/>
          <w:color w:val="auto"/>
          <w:sz w:val="32"/>
          <w:szCs w:val="32"/>
        </w:rPr>
        <w:t>源头防控、分区防治、污染监控、应急响应”</w:t>
      </w:r>
      <w:r>
        <w:rPr>
          <w:rFonts w:hint="eastAsia" w:ascii="Times New Roman" w:hAnsi="Times New Roman" w:eastAsia="仿宋_GB2312" w:cs="Times New Roman"/>
          <w:color w:val="auto"/>
          <w:sz w:val="32"/>
          <w:szCs w:val="32"/>
          <w:lang w:eastAsia="zh-CN"/>
        </w:rPr>
        <w:t>为</w:t>
      </w:r>
      <w:r>
        <w:rPr>
          <w:rFonts w:hint="default" w:ascii="Times New Roman" w:hAnsi="Times New Roman" w:eastAsia="仿宋_GB2312" w:cs="Times New Roman"/>
          <w:color w:val="auto"/>
          <w:sz w:val="32"/>
          <w:szCs w:val="32"/>
        </w:rPr>
        <w:t>原则进行地下水污染防治，污水处理站、危险废物暂存区域、生产装置（单元）区</w:t>
      </w:r>
      <w:r>
        <w:rPr>
          <w:rFonts w:hint="eastAsia" w:ascii="Times New Roman" w:hAnsi="Times New Roman" w:eastAsia="仿宋_GB2312" w:cs="Times New Roman"/>
          <w:color w:val="auto"/>
          <w:sz w:val="32"/>
          <w:szCs w:val="32"/>
          <w:lang w:eastAsia="zh-CN"/>
        </w:rPr>
        <w:t>须采取重点防渗措施，</w:t>
      </w:r>
      <w:r>
        <w:rPr>
          <w:rStyle w:val="22"/>
          <w:rFonts w:hint="default" w:ascii="Times New Roman" w:hAnsi="Times New Roman" w:eastAsia="仿宋_GB2312" w:cs="Times New Roman"/>
          <w:color w:val="auto"/>
          <w:sz w:val="32"/>
          <w:szCs w:val="32"/>
        </w:rPr>
        <w:t>强化厂区防漏及事故废水应急收集处理</w:t>
      </w:r>
      <w:r>
        <w:rPr>
          <w:rFonts w:hint="default" w:ascii="Times New Roman" w:hAnsi="Times New Roman" w:eastAsia="仿宋_GB2312" w:cs="Times New Roman"/>
          <w:color w:val="auto"/>
          <w:sz w:val="32"/>
          <w:szCs w:val="32"/>
        </w:rPr>
        <w:t>。</w:t>
      </w:r>
      <w:r>
        <w:rPr>
          <w:rFonts w:hint="eastAsia" w:eastAsia="仿宋_GB2312" w:cs="Times New Roman"/>
          <w:color w:val="auto"/>
          <w:sz w:val="32"/>
          <w:szCs w:val="32"/>
          <w:lang w:eastAsia="zh-CN"/>
        </w:rPr>
        <w:t>落实突发环境</w:t>
      </w:r>
      <w:r>
        <w:rPr>
          <w:rFonts w:hint="default" w:ascii="Times New Roman" w:hAnsi="Times New Roman" w:eastAsia="仿宋_GB2312" w:cs="Times New Roman"/>
          <w:color w:val="auto"/>
          <w:sz w:val="32"/>
          <w:szCs w:val="32"/>
        </w:rPr>
        <w:t>应急预案和应急措施，</w:t>
      </w:r>
      <w:r>
        <w:rPr>
          <w:rFonts w:hint="eastAsia" w:eastAsia="仿宋_GB2312" w:cs="Times New Roman"/>
          <w:color w:val="auto"/>
          <w:sz w:val="32"/>
          <w:szCs w:val="32"/>
          <w:lang w:eastAsia="zh-CN"/>
        </w:rPr>
        <w:t>应对</w:t>
      </w:r>
      <w:r>
        <w:rPr>
          <w:rFonts w:hint="default" w:ascii="Times New Roman" w:hAnsi="Times New Roman" w:eastAsia="仿宋_GB2312" w:cs="Times New Roman"/>
          <w:color w:val="auto"/>
          <w:sz w:val="32"/>
          <w:szCs w:val="32"/>
        </w:rPr>
        <w:t>土壤或地下水污染。</w:t>
      </w:r>
    </w:p>
    <w:p w14:paraId="476F67C5">
      <w:pPr>
        <w:pStyle w:val="20"/>
        <w:keepNext w:val="0"/>
        <w:keepLines w:val="0"/>
        <w:pageBreakBefore w:val="0"/>
        <w:widowControl w:val="0"/>
        <w:tabs>
          <w:tab w:val="left" w:pos="3030"/>
        </w:tabs>
        <w:kinsoku/>
        <w:wordWrap/>
        <w:overflowPunct/>
        <w:topLinePunct w:val="0"/>
        <w:autoSpaceDE/>
        <w:autoSpaceDN/>
        <w:bidi w:val="0"/>
        <w:spacing w:line="560" w:lineRule="exact"/>
        <w:ind w:firstLine="640" w:firstLineChars="200"/>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（五）严格落实噪声污染防治措施。通过合理布局，采用防噪、降噪、选用低噪声设备，减震及厂房隔音处理等</w:t>
      </w:r>
      <w:r>
        <w:rPr>
          <w:rFonts w:hint="default" w:ascii="Times New Roman" w:hAnsi="Times New Roman" w:eastAsia="仿宋_GB2312" w:cs="Times New Roman"/>
          <w:color w:val="auto"/>
          <w:sz w:val="32"/>
          <w:szCs w:val="32"/>
          <w:lang w:eastAsia="zh-CN"/>
        </w:rPr>
        <w:t>有效</w:t>
      </w:r>
      <w:r>
        <w:rPr>
          <w:rFonts w:hint="default" w:ascii="Times New Roman" w:hAnsi="Times New Roman" w:eastAsia="仿宋_GB2312" w:cs="Times New Roman"/>
          <w:color w:val="auto"/>
          <w:sz w:val="32"/>
          <w:szCs w:val="32"/>
        </w:rPr>
        <w:t>措施后，厂界噪声</w:t>
      </w:r>
      <w:r>
        <w:rPr>
          <w:rFonts w:hint="default" w:ascii="Times New Roman" w:hAnsi="Times New Roman" w:eastAsia="仿宋_GB2312" w:cs="Times New Roman"/>
          <w:color w:val="auto"/>
          <w:sz w:val="32"/>
          <w:szCs w:val="32"/>
          <w:lang w:val="en-US" w:eastAsia="zh-CN"/>
        </w:rPr>
        <w:t>执行</w:t>
      </w:r>
      <w:r>
        <w:rPr>
          <w:rFonts w:hint="default" w:ascii="Times New Roman" w:hAnsi="Times New Roman" w:eastAsia="仿宋_GB2312" w:cs="Times New Roman"/>
          <w:color w:val="auto"/>
          <w:sz w:val="32"/>
          <w:szCs w:val="32"/>
        </w:rPr>
        <w:t>《工业企业厂界环境噪声排放标准》</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GB12348-2008</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中</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类标准</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Times New Roman"/>
          <w:color w:val="auto"/>
          <w:sz w:val="32"/>
          <w:szCs w:val="32"/>
          <w:lang w:eastAsia="zh-CN"/>
        </w:rPr>
        <w:t>动态监测</w:t>
      </w:r>
      <w:r>
        <w:rPr>
          <w:rFonts w:hint="default" w:ascii="Times New Roman" w:hAnsi="Times New Roman" w:eastAsia="仿宋_GB2312" w:cs="Times New Roman"/>
          <w:color w:val="auto"/>
          <w:sz w:val="32"/>
          <w:szCs w:val="32"/>
        </w:rPr>
        <w:t>项目200m范围内的大韩村</w:t>
      </w:r>
      <w:r>
        <w:rPr>
          <w:rFonts w:hint="eastAsia" w:ascii="Times New Roman" w:hAnsi="Times New Roman" w:eastAsia="仿宋_GB2312" w:cs="Times New Roman"/>
          <w:color w:val="auto"/>
          <w:sz w:val="32"/>
          <w:szCs w:val="32"/>
          <w:lang w:eastAsia="zh-CN"/>
        </w:rPr>
        <w:t>，如有超标须采取隔声墙等降噪措施。</w:t>
      </w:r>
    </w:p>
    <w:p w14:paraId="346E55BE">
      <w:pPr>
        <w:pStyle w:val="12"/>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（六）严格落实固体废物分类处置措施</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仿宋_GB2312"/>
          <w:sz w:val="32"/>
          <w:szCs w:val="32"/>
          <w:highlight w:val="none"/>
          <w:lang w:val="en-US" w:eastAsia="zh-CN"/>
        </w:rPr>
        <w:t>废PSA变压吸附器吸附剂由生产厂家回收，</w:t>
      </w:r>
      <w:r>
        <w:rPr>
          <w:rFonts w:hint="eastAsia" w:ascii="Times New Roman" w:hAnsi="Times New Roman" w:eastAsia="仿宋_GB2312" w:cs="仿宋_GB2312"/>
          <w:sz w:val="32"/>
          <w:szCs w:val="32"/>
          <w:lang w:eastAsia="zh-CN"/>
        </w:rPr>
        <w:t>生活垃圾</w:t>
      </w:r>
      <w:r>
        <w:rPr>
          <w:rFonts w:hint="eastAsia" w:ascii="Times New Roman" w:hAnsi="Times New Roman" w:eastAsia="仿宋_GB2312" w:cs="仿宋_GB2312"/>
          <w:sz w:val="32"/>
          <w:szCs w:val="32"/>
          <w:highlight w:val="none"/>
          <w:lang w:val="en-US" w:eastAsia="zh-CN"/>
        </w:rPr>
        <w:t>由当地环卫部门统一清运</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eastAsia="zh-CN"/>
        </w:rPr>
        <w:t>废加氢催化剂、废脱氯剂、废脱硫剂、废转化催化剂、废中变催化剂、化验室废物、废检修机油等</w:t>
      </w:r>
      <w:r>
        <w:rPr>
          <w:rFonts w:hint="default" w:ascii="Times New Roman" w:hAnsi="Times New Roman" w:eastAsia="仿宋_GB2312" w:cs="Times New Roman"/>
          <w:b w:val="0"/>
          <w:bCs w:val="0"/>
          <w:color w:val="auto"/>
          <w:spacing w:val="0"/>
          <w:sz w:val="32"/>
          <w:szCs w:val="32"/>
          <w:lang w:eastAsia="zh-CN"/>
        </w:rPr>
        <w:t>危险废物分类暂存，委托有资质单位处置。</w:t>
      </w:r>
      <w:r>
        <w:rPr>
          <w:rFonts w:hint="eastAsia" w:ascii="Times New Roman" w:hAnsi="Times New Roman" w:eastAsia="仿宋_GB2312" w:cs="仿宋_GB2312"/>
          <w:sz w:val="32"/>
          <w:szCs w:val="32"/>
          <w:lang w:eastAsia="zh-CN"/>
        </w:rPr>
        <w:t>污水处理站沉淀污泥经</w:t>
      </w:r>
      <w:r>
        <w:rPr>
          <w:rFonts w:hint="eastAsia" w:ascii="Times New Roman" w:hAnsi="Times New Roman" w:eastAsia="仿宋_GB2312" w:cs="仿宋_GB2312"/>
          <w:sz w:val="32"/>
          <w:szCs w:val="32"/>
          <w:highlight w:val="none"/>
          <w:lang w:val="en-US" w:eastAsia="zh-CN"/>
        </w:rPr>
        <w:t>危险特性鉴别后如果不属于危险废物，将污泥脱水后，进行无害化处理，否则按危险废物管理要求严格落实。</w:t>
      </w:r>
      <w:r>
        <w:rPr>
          <w:rFonts w:hint="eastAsia" w:ascii="Times New Roman" w:hAnsi="Times New Roman" w:eastAsia="仿宋_GB2312" w:cs="Times New Roman"/>
          <w:b w:val="0"/>
          <w:bCs w:val="0"/>
          <w:sz w:val="32"/>
          <w:szCs w:val="32"/>
          <w:lang w:val="en-US" w:eastAsia="zh-CN"/>
        </w:rPr>
        <w:t>危险废物的收集、贮存和转运</w:t>
      </w:r>
      <w:r>
        <w:rPr>
          <w:rFonts w:hint="default" w:ascii="Times New Roman" w:hAnsi="Times New Roman" w:eastAsia="仿宋_GB2312" w:cs="Times New Roman"/>
          <w:b w:val="0"/>
          <w:bCs w:val="0"/>
          <w:sz w:val="32"/>
          <w:szCs w:val="32"/>
          <w:lang w:eastAsia="zh-CN"/>
        </w:rPr>
        <w:t>须达到《危险废物收集、贮存、运输技术规范》（HJ2025-2012）以及《危险废物贮存污染控制标准》（GB18597-2023）的相关要求。</w:t>
      </w:r>
    </w:p>
    <w:p w14:paraId="34602D2F">
      <w:pPr>
        <w:keepNext w:val="0"/>
        <w:keepLines w:val="0"/>
        <w:pageBreakBefore w:val="0"/>
        <w:widowControl w:val="0"/>
        <w:kinsoku/>
        <w:wordWrap/>
        <w:overflowPunct/>
        <w:topLinePunct w:val="0"/>
        <w:autoSpaceDE/>
        <w:autoSpaceDN/>
        <w:bidi w:val="0"/>
        <w:spacing w:line="560" w:lineRule="exact"/>
        <w:ind w:firstLine="640" w:firstLineChars="200"/>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（七）健全环境管理制度。</w:t>
      </w:r>
      <w:r>
        <w:rPr>
          <w:rFonts w:hint="eastAsia" w:ascii="Times New Roman" w:hAnsi="Times New Roman" w:eastAsia="仿宋_GB2312" w:cs="仿宋_GB2312"/>
          <w:b w:val="0"/>
          <w:bCs w:val="0"/>
          <w:kern w:val="2"/>
          <w:sz w:val="32"/>
          <w:szCs w:val="32"/>
          <w:lang w:val="en-US" w:eastAsia="zh-CN"/>
        </w:rPr>
        <w:t>落实监测计划要求，定期进行监测。环保设备安装“分表计电”智能控制系统，并与生态环境部门联网。排气筒建设规范的永久性采样平台和监测孔。依托现有的3个监测井做好地下水质量监控。</w:t>
      </w:r>
    </w:p>
    <w:p w14:paraId="6BE3566B">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八</w:t>
      </w:r>
      <w:r>
        <w:rPr>
          <w:rFonts w:hint="default" w:ascii="Times New Roman" w:hAnsi="Times New Roman" w:eastAsia="仿宋_GB2312" w:cs="Times New Roman"/>
          <w:color w:val="auto"/>
          <w:sz w:val="32"/>
          <w:szCs w:val="32"/>
        </w:rPr>
        <w:t>）强化环境风险防范和应急措施。强化环境风险防范和应急措施。</w:t>
      </w:r>
      <w:r>
        <w:rPr>
          <w:rFonts w:hint="eastAsia" w:ascii="Times New Roman" w:hAnsi="Times New Roman" w:eastAsia="仿宋_GB2312" w:cs="仿宋_GB2312"/>
          <w:sz w:val="32"/>
          <w:szCs w:val="32"/>
          <w:highlight w:val="none"/>
          <w:lang w:eastAsia="zh-CN"/>
        </w:rPr>
        <w:t>建立完善的管理制度、设置完善的消防系统，依托园区有毒有害气体环境风险预警体系、地表水风险三级防控及地下水防控等应对措施，减少风险发生，降低污染影响。制定突发环境应预案，并在枣庄市生态环境局滕州分局备案</w:t>
      </w:r>
      <w:r>
        <w:rPr>
          <w:rFonts w:hint="eastAsia"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配备必要的事故防范应急设施、设备</w:t>
      </w:r>
      <w:r>
        <w:rPr>
          <w:rFonts w:hint="default" w:ascii="Times New Roman" w:hAnsi="Times New Roman" w:eastAsia="仿宋_GB2312" w:cs="Times New Roman"/>
          <w:color w:val="auto"/>
          <w:sz w:val="32"/>
          <w:szCs w:val="32"/>
          <w:highlight w:val="none"/>
        </w:rPr>
        <w:t>并演练，切实加强事故应急处理及防范能力，确保环境安全。</w:t>
      </w:r>
      <w:r>
        <w:rPr>
          <w:rFonts w:hint="eastAsia" w:ascii="Times New Roman" w:hAnsi="Times New Roman" w:eastAsia="仿宋_GB2312" w:cs="仿宋_GB2312"/>
          <w:sz w:val="32"/>
          <w:szCs w:val="32"/>
        </w:rPr>
        <w:t>自觉履行安全生产法定职责，对环保设施和项目开展安全风险辨识管理，健全内部管理责任制度，严格依据标准规范建设环保设施和项目，符合安全生产、事故防范的相关规定。</w:t>
      </w:r>
    </w:p>
    <w:p w14:paraId="04646CAC">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bCs/>
          <w:color w:val="000000"/>
          <w:sz w:val="32"/>
          <w:szCs w:val="32"/>
          <w:highlight w:val="none"/>
        </w:rPr>
        <w:t>（</w:t>
      </w:r>
      <w:r>
        <w:rPr>
          <w:rFonts w:hint="default" w:ascii="Times New Roman" w:hAnsi="Times New Roman" w:eastAsia="仿宋_GB2312" w:cs="Times New Roman"/>
          <w:bCs/>
          <w:color w:val="000000"/>
          <w:sz w:val="32"/>
          <w:szCs w:val="32"/>
          <w:highlight w:val="none"/>
          <w:lang w:eastAsia="zh-CN"/>
        </w:rPr>
        <w:t>九</w:t>
      </w:r>
      <w:r>
        <w:rPr>
          <w:rFonts w:hint="default" w:ascii="Times New Roman" w:hAnsi="Times New Roman" w:eastAsia="仿宋_GB2312" w:cs="Times New Roman"/>
          <w:bCs/>
          <w:color w:val="000000"/>
          <w:sz w:val="32"/>
          <w:szCs w:val="32"/>
          <w:highlight w:val="none"/>
        </w:rPr>
        <w:t>）</w:t>
      </w:r>
      <w:r>
        <w:rPr>
          <w:rFonts w:hint="default" w:ascii="Times New Roman" w:hAnsi="Times New Roman" w:eastAsia="仿宋_GB2312" w:cs="Times New Roman"/>
          <w:color w:val="000000"/>
          <w:sz w:val="32"/>
          <w:szCs w:val="32"/>
          <w:highlight w:val="none"/>
        </w:rPr>
        <w:t>该项目运营后，</w:t>
      </w:r>
      <w:r>
        <w:rPr>
          <w:rFonts w:hint="eastAsia" w:ascii="Times New Roman" w:hAnsi="Times New Roman" w:eastAsia="仿宋_GB2312" w:cs="仿宋_GB2312"/>
          <w:sz w:val="32"/>
          <w:szCs w:val="32"/>
          <w:highlight w:val="none"/>
          <w:lang w:eastAsia="zh-CN"/>
        </w:rPr>
        <w:t>SO</w:t>
      </w:r>
      <w:r>
        <w:rPr>
          <w:rFonts w:hint="eastAsia" w:ascii="Times New Roman" w:hAnsi="Times New Roman" w:eastAsia="仿宋_GB2312" w:cs="仿宋_GB2312"/>
          <w:sz w:val="32"/>
          <w:szCs w:val="32"/>
          <w:highlight w:val="none"/>
          <w:vertAlign w:val="subscript"/>
          <w:lang w:eastAsia="zh-CN"/>
        </w:rPr>
        <w:t>2</w:t>
      </w:r>
      <w:r>
        <w:rPr>
          <w:rFonts w:hint="eastAsia" w:ascii="Times New Roman" w:hAnsi="Times New Roman" w:eastAsia="仿宋_GB2312" w:cs="仿宋_GB2312"/>
          <w:sz w:val="32"/>
          <w:szCs w:val="32"/>
          <w:highlight w:val="none"/>
          <w:lang w:eastAsia="zh-CN"/>
        </w:rPr>
        <w:t>、NOx、颗粒物</w:t>
      </w:r>
      <w:r>
        <w:rPr>
          <w:rFonts w:hint="eastAsia" w:ascii="Times New Roman" w:hAnsi="Times New Roman" w:eastAsia="仿宋_GB2312" w:cs="Times New Roman"/>
          <w:color w:val="000000"/>
          <w:sz w:val="32"/>
          <w:szCs w:val="32"/>
          <w:highlight w:val="none"/>
          <w:lang w:val="en-US" w:eastAsia="zh-CN"/>
        </w:rPr>
        <w:t>有组织排放量</w:t>
      </w:r>
      <w:r>
        <w:rPr>
          <w:rFonts w:hint="default" w:ascii="Times New Roman" w:hAnsi="Times New Roman" w:eastAsia="仿宋_GB2312" w:cs="Times New Roman"/>
          <w:color w:val="000000"/>
          <w:sz w:val="32"/>
          <w:szCs w:val="32"/>
          <w:highlight w:val="none"/>
        </w:rPr>
        <w:t>应</w:t>
      </w:r>
      <w:r>
        <w:rPr>
          <w:rFonts w:hint="eastAsia" w:ascii="Times New Roman" w:hAnsi="Times New Roman" w:eastAsia="仿宋_GB2312" w:cs="Times New Roman"/>
          <w:color w:val="000000"/>
          <w:sz w:val="32"/>
          <w:szCs w:val="32"/>
          <w:highlight w:val="none"/>
          <w:lang w:eastAsia="zh-CN"/>
        </w:rPr>
        <w:t>分别</w:t>
      </w:r>
      <w:r>
        <w:rPr>
          <w:rFonts w:hint="default" w:ascii="Times New Roman" w:hAnsi="Times New Roman" w:eastAsia="仿宋_GB2312" w:cs="Times New Roman"/>
          <w:color w:val="000000"/>
          <w:sz w:val="32"/>
          <w:szCs w:val="32"/>
          <w:highlight w:val="none"/>
        </w:rPr>
        <w:t>控制在</w:t>
      </w:r>
      <w:r>
        <w:rPr>
          <w:rFonts w:hint="eastAsia" w:ascii="Times New Roman" w:hAnsi="Times New Roman" w:eastAsia="仿宋_GB2312" w:cs="仿宋_GB2312"/>
          <w:sz w:val="32"/>
          <w:szCs w:val="32"/>
          <w:highlight w:val="none"/>
          <w:lang w:eastAsia="zh-CN"/>
        </w:rPr>
        <w:t>3.11t/a、21.60t/a、2.88t/a</w:t>
      </w:r>
      <w:r>
        <w:rPr>
          <w:rFonts w:hint="default" w:ascii="Times New Roman" w:hAnsi="Times New Roman" w:eastAsia="仿宋_GB2312" w:cs="Times New Roman"/>
          <w:color w:val="000000"/>
          <w:sz w:val="32"/>
          <w:szCs w:val="32"/>
          <w:highlight w:val="none"/>
        </w:rPr>
        <w:t>以内</w:t>
      </w:r>
      <w:r>
        <w:rPr>
          <w:rFonts w:hint="default" w:ascii="Times New Roman" w:hAnsi="Times New Roman" w:eastAsia="仿宋_GB2312" w:cs="Times New Roman"/>
          <w:color w:val="000000"/>
          <w:sz w:val="32"/>
          <w:szCs w:val="32"/>
          <w:highlight w:val="none"/>
          <w:lang w:eastAsia="zh-CN"/>
        </w:rPr>
        <w:t>。全厂废水外排一企一管量、排至外环境量保持</w:t>
      </w:r>
      <w:r>
        <w:rPr>
          <w:rFonts w:hint="eastAsia" w:ascii="Times New Roman" w:hAnsi="Times New Roman" w:eastAsia="仿宋_GB2312" w:cs="Times New Roman"/>
          <w:color w:val="000000"/>
          <w:sz w:val="32"/>
          <w:szCs w:val="32"/>
          <w:highlight w:val="none"/>
          <w:lang w:eastAsia="zh-CN"/>
        </w:rPr>
        <w:t>不增加。</w:t>
      </w:r>
    </w:p>
    <w:p w14:paraId="5C4BAD45">
      <w:pPr>
        <w:keepNext w:val="0"/>
        <w:keepLines w:val="0"/>
        <w:pageBreakBefore w:val="0"/>
        <w:widowControl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Cs/>
          <w:color w:val="auto"/>
          <w:sz w:val="32"/>
          <w:szCs w:val="32"/>
          <w:highlight w:val="none"/>
        </w:rPr>
        <w:t>（</w:t>
      </w:r>
      <w:r>
        <w:rPr>
          <w:rFonts w:hint="eastAsia" w:eastAsia="仿宋_GB2312" w:cs="Times New Roman"/>
          <w:bCs/>
          <w:color w:val="auto"/>
          <w:sz w:val="32"/>
          <w:szCs w:val="32"/>
          <w:highlight w:val="none"/>
          <w:lang w:eastAsia="zh-CN"/>
        </w:rPr>
        <w:t>十</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color w:val="auto"/>
          <w:sz w:val="32"/>
          <w:szCs w:val="32"/>
        </w:rPr>
        <w:t>强化环境信息公开与公众参与机制。在项目运营过程中，按规定发布企业环境保护信息，自觉接受社会监督。建立畅通的公众参与渠道，加强宣传与沟通工作，及时解决公众反映的环境问题，满足公众合理的环境保护要求</w:t>
      </w:r>
      <w:r>
        <w:rPr>
          <w:rStyle w:val="22"/>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rPr>
        <w:t xml:space="preserve"> </w:t>
      </w:r>
    </w:p>
    <w:p w14:paraId="19077082">
      <w:pPr>
        <w:pStyle w:val="11"/>
        <w:keepNext w:val="0"/>
        <w:keepLines w:val="0"/>
        <w:pageBreakBefore w:val="0"/>
        <w:widowControl w:val="0"/>
        <w:kinsoku/>
        <w:wordWrap/>
        <w:overflowPunct/>
        <w:topLinePunct w:val="0"/>
        <w:autoSpaceDE/>
        <w:autoSpaceDN/>
        <w:bidi w:val="0"/>
        <w:spacing w:after="0" w:afterLines="0"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三、你公司必须严格执行配套建设的环境保护设施与主体项目同时设计、同时施工、同时投入使用的“三同时”制度，落实各项环境保护措施</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rPr>
        <w:t>项目建成后，须按规定程序实施竣工环境保护验收（前述环保措施未落实前，不得通过验收</w:t>
      </w:r>
      <w:r>
        <w:rPr>
          <w:rFonts w:hint="default" w:ascii="Times New Roman" w:hAnsi="Times New Roman" w:eastAsia="仿宋_GB2312" w:cs="Times New Roman"/>
          <w:color w:val="auto"/>
          <w:sz w:val="32"/>
          <w:szCs w:val="32"/>
          <w:lang w:eastAsia="zh-CN"/>
        </w:rPr>
        <w:t>和投入生产</w:t>
      </w:r>
      <w:r>
        <w:rPr>
          <w:rFonts w:hint="default" w:ascii="Times New Roman" w:hAnsi="Times New Roman" w:eastAsia="仿宋_GB2312" w:cs="Times New Roman"/>
          <w:color w:val="auto"/>
          <w:sz w:val="32"/>
          <w:szCs w:val="32"/>
        </w:rPr>
        <w:t>）。项目建设运行中应遵循环评报告书相关要求。</w:t>
      </w:r>
    </w:p>
    <w:p w14:paraId="2C514029">
      <w:pPr>
        <w:pStyle w:val="11"/>
        <w:keepNext w:val="0"/>
        <w:keepLines w:val="0"/>
        <w:pageBreakBefore w:val="0"/>
        <w:widowControl w:val="0"/>
        <w:kinsoku/>
        <w:wordWrap/>
        <w:overflowPunct/>
        <w:topLinePunct w:val="0"/>
        <w:autoSpaceDE/>
        <w:autoSpaceDN/>
        <w:bidi w:val="0"/>
        <w:spacing w:after="0" w:afterLines="0"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四、环境影响报告书经批准后，项目的性质、规模、地点、生产工艺或者防治污染、防止生态破坏的措施发生重大变动的，应当重新报批该项目的环境影响报告书。自环境影响报告书批复文件批准之日起，如超过5年项目才开工的，应当在开工前将环境影响报告书报批重新审核。如根据法律法规等相关规定需要进行更严格要求的，实行从严管理。 </w:t>
      </w:r>
    </w:p>
    <w:p w14:paraId="0FFE81F3">
      <w:pPr>
        <w:keepNext w:val="0"/>
        <w:keepLines w:val="0"/>
        <w:pageBreakBefore w:val="0"/>
        <w:widowControl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五、由枣庄市生态环境保护综合执法支队和枣庄市生态环境局</w:t>
      </w:r>
      <w:r>
        <w:rPr>
          <w:rFonts w:hint="eastAsia" w:ascii="Times New Roman" w:hAnsi="Times New Roman" w:eastAsia="仿宋_GB2312" w:cs="Times New Roman"/>
          <w:color w:val="auto"/>
          <w:sz w:val="32"/>
          <w:szCs w:val="32"/>
          <w:lang w:val="en-US" w:eastAsia="zh-CN"/>
        </w:rPr>
        <w:t>滕州</w:t>
      </w:r>
      <w:r>
        <w:rPr>
          <w:rFonts w:hint="default" w:ascii="Times New Roman" w:hAnsi="Times New Roman" w:eastAsia="仿宋_GB2312" w:cs="Times New Roman"/>
          <w:color w:val="auto"/>
          <w:sz w:val="32"/>
          <w:szCs w:val="32"/>
        </w:rPr>
        <w:t xml:space="preserve">分局负责该项目的“三同时”监督检查和日常管理工作。 </w:t>
      </w:r>
    </w:p>
    <w:p w14:paraId="7C7C3EF5">
      <w:pPr>
        <w:keepNext w:val="0"/>
        <w:keepLines w:val="0"/>
        <w:pageBreakBefore w:val="0"/>
        <w:widowControl w:val="0"/>
        <w:kinsoku/>
        <w:wordWrap/>
        <w:overflowPunct/>
        <w:topLinePunct w:val="0"/>
        <w:autoSpaceDE/>
        <w:autoSpaceDN/>
        <w:bidi w:val="0"/>
        <w:spacing w:line="56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六、你公司应在接到本批复后10个工作日内，将批准后的环境影响报告书送枣庄市生态环境局</w:t>
      </w:r>
      <w:r>
        <w:rPr>
          <w:rFonts w:hint="eastAsia" w:ascii="Times New Roman" w:hAnsi="Times New Roman" w:eastAsia="仿宋_GB2312" w:cs="Times New Roman"/>
          <w:color w:val="auto"/>
          <w:sz w:val="32"/>
          <w:szCs w:val="32"/>
          <w:lang w:val="en-US" w:eastAsia="zh-CN"/>
        </w:rPr>
        <w:t>滕州</w:t>
      </w:r>
      <w:r>
        <w:rPr>
          <w:rFonts w:hint="default" w:ascii="Times New Roman" w:hAnsi="Times New Roman" w:eastAsia="仿宋_GB2312" w:cs="Times New Roman"/>
          <w:color w:val="auto"/>
          <w:sz w:val="32"/>
          <w:szCs w:val="32"/>
        </w:rPr>
        <w:t xml:space="preserve">分局，并按规定接受各级生态环境部门的监督检查。 </w:t>
      </w:r>
    </w:p>
    <w:p w14:paraId="10A9AD10">
      <w:pPr>
        <w:pStyle w:val="12"/>
        <w:keepNext w:val="0"/>
        <w:keepLines w:val="0"/>
        <w:pageBreakBefore w:val="0"/>
        <w:widowControl w:val="0"/>
        <w:kinsoku/>
        <w:wordWrap/>
        <w:overflowPunct/>
        <w:topLinePunct w:val="0"/>
        <w:autoSpaceDE/>
        <w:autoSpaceDN/>
        <w:bidi w:val="0"/>
        <w:spacing w:after="0" w:afterLines="0" w:line="560" w:lineRule="exact"/>
        <w:ind w:left="0" w:leftChars="0" w:firstLine="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七、如有符合《中华人民共和国行政许可法》第七十八条“行政许可申请人隐瞒有关情况或者提供虚假材料申请行政许可，行政机关应不予受理或者不予行政许可情形”或不符合相关法律法规规定要求的，本批复</w:t>
      </w:r>
      <w:r>
        <w:rPr>
          <w:rFonts w:hint="default" w:ascii="Times New Roman" w:hAnsi="Times New Roman" w:eastAsia="仿宋_GB2312" w:cs="Times New Roman"/>
          <w:color w:val="auto"/>
          <w:sz w:val="32"/>
          <w:szCs w:val="32"/>
          <w:lang w:eastAsia="zh-CN"/>
        </w:rPr>
        <w:t>自始</w:t>
      </w:r>
      <w:r>
        <w:rPr>
          <w:rFonts w:hint="default" w:ascii="Times New Roman" w:hAnsi="Times New Roman" w:eastAsia="仿宋_GB2312" w:cs="Times New Roman"/>
          <w:color w:val="auto"/>
          <w:sz w:val="32"/>
          <w:szCs w:val="32"/>
        </w:rPr>
        <w:t>自然作废。</w:t>
      </w:r>
    </w:p>
    <w:p w14:paraId="3544E0E5">
      <w:pPr>
        <w:pStyle w:val="12"/>
        <w:keepNext w:val="0"/>
        <w:keepLines w:val="0"/>
        <w:pageBreakBefore w:val="0"/>
        <w:widowControl w:val="0"/>
        <w:kinsoku/>
        <w:wordWrap/>
        <w:overflowPunct/>
        <w:topLinePunct w:val="0"/>
        <w:autoSpaceDE/>
        <w:autoSpaceDN/>
        <w:bidi w:val="0"/>
        <w:adjustRightInd/>
        <w:snapToGrid/>
        <w:spacing w:after="0" w:afterLines="0" w:line="560" w:lineRule="exact"/>
        <w:ind w:left="640"/>
        <w:textAlignment w:val="auto"/>
        <w:rPr>
          <w:rFonts w:hint="default" w:ascii="Times New Roman" w:hAnsi="Times New Roman" w:eastAsia="仿宋_GB2312" w:cs="Times New Roman"/>
          <w:sz w:val="32"/>
          <w:szCs w:val="32"/>
        </w:rPr>
      </w:pPr>
    </w:p>
    <w:p w14:paraId="5E91772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14:paraId="0BBBE02D">
      <w:pPr>
        <w:keepNext w:val="0"/>
        <w:keepLines w:val="0"/>
        <w:pageBreakBefore w:val="0"/>
        <w:widowControl w:val="0"/>
        <w:kinsoku/>
        <w:wordWrap/>
        <w:overflowPunct/>
        <w:topLinePunct w:val="0"/>
        <w:autoSpaceDE/>
        <w:autoSpaceDN/>
        <w:bidi w:val="0"/>
        <w:spacing w:line="560" w:lineRule="exact"/>
        <w:ind w:firstLine="4960" w:firstLineChars="155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枣庄市生态环境局</w:t>
      </w:r>
    </w:p>
    <w:p w14:paraId="3EE15E4D">
      <w:pPr>
        <w:keepNext w:val="0"/>
        <w:keepLines w:val="0"/>
        <w:pageBreakBefore w:val="0"/>
        <w:widowControl w:val="0"/>
        <w:kinsoku/>
        <w:wordWrap/>
        <w:overflowPunct/>
        <w:topLinePunct w:val="0"/>
        <w:autoSpaceDE/>
        <w:autoSpaceDN/>
        <w:bidi w:val="0"/>
        <w:spacing w:line="560" w:lineRule="exact"/>
        <w:ind w:firstLine="5120" w:firstLineChars="1600"/>
        <w:rPr>
          <w:rFonts w:hint="default" w:ascii="Times New Roman" w:hAnsi="Times New Roman" w:cs="Times New Roman"/>
          <w:color w:val="auto"/>
        </w:rPr>
      </w:pPr>
      <w:r>
        <w:rPr>
          <w:rFonts w:hint="default"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000000"/>
          <w:sz w:val="30"/>
          <w:szCs w:val="30"/>
          <w:lang w:val="en-US" w:eastAsia="zh-CN" w:bidi="ar-SA"/>
        </w:rPr>
        <w:t>年</w:t>
      </w:r>
      <w:r>
        <w:rPr>
          <w:rFonts w:hint="eastAsia" w:ascii="Times New Roman" w:hAnsi="Times New Roman" w:eastAsia="仿宋_GB2312" w:cs="Times New Roman"/>
          <w:color w:val="000000"/>
          <w:sz w:val="30"/>
          <w:szCs w:val="30"/>
          <w:lang w:val="en-US" w:eastAsia="zh-CN" w:bidi="ar-SA"/>
        </w:rPr>
        <w:t>4</w:t>
      </w:r>
      <w:r>
        <w:rPr>
          <w:rFonts w:hint="default" w:ascii="Times New Roman" w:hAnsi="Times New Roman" w:eastAsia="仿宋_GB2312" w:cs="Times New Roman"/>
          <w:color w:val="000000"/>
          <w:sz w:val="30"/>
          <w:szCs w:val="30"/>
          <w:lang w:val="en-US" w:eastAsia="zh-CN" w:bidi="ar-SA"/>
        </w:rPr>
        <w:t>月</w:t>
      </w:r>
      <w:r>
        <w:rPr>
          <w:rFonts w:hint="eastAsia" w:ascii="Times New Roman" w:hAnsi="Times New Roman" w:eastAsia="仿宋_GB2312" w:cs="Times New Roman"/>
          <w:color w:val="000000"/>
          <w:sz w:val="30"/>
          <w:szCs w:val="30"/>
          <w:lang w:val="en-US" w:eastAsia="zh-CN" w:bidi="ar-SA"/>
        </w:rPr>
        <w:t>24</w:t>
      </w:r>
      <w:r>
        <w:rPr>
          <w:rFonts w:hint="default" w:ascii="Times New Roman" w:hAnsi="Times New Roman" w:eastAsia="仿宋_GB2312" w:cs="Times New Roman"/>
          <w:color w:val="000000"/>
          <w:sz w:val="30"/>
          <w:szCs w:val="30"/>
          <w:lang w:val="en-US" w:eastAsia="zh-CN" w:bidi="ar-SA"/>
        </w:rPr>
        <w:t>日</w:t>
      </w:r>
    </w:p>
    <w:p w14:paraId="7C5DD7B7">
      <w:pPr>
        <w:pStyle w:val="12"/>
        <w:rPr>
          <w:rFonts w:hint="eastAsia"/>
          <w:lang w:val="en-US" w:eastAsia="zh-CN"/>
        </w:rPr>
      </w:pPr>
    </w:p>
    <w:p w14:paraId="0BC891E0">
      <w:pPr>
        <w:keepNext w:val="0"/>
        <w:keepLines w:val="0"/>
        <w:pageBreakBefore w:val="0"/>
        <w:widowControl w:val="0"/>
        <w:kinsoku/>
        <w:wordWrap/>
        <w:overflowPunct/>
        <w:topLinePunct w:val="0"/>
        <w:autoSpaceDE/>
        <w:autoSpaceDN/>
        <w:bidi w:val="0"/>
        <w:spacing w:line="560" w:lineRule="exact"/>
        <w:rPr>
          <w:rFonts w:hint="eastAsia" w:ascii="Times New Roman" w:hAnsi="Times New Roman" w:eastAsia="仿宋_GB2312" w:cs="仿宋_GB2312"/>
          <w:b w:val="0"/>
          <w:bCs w:val="0"/>
          <w:color w:val="000000"/>
          <w:w w:val="100"/>
          <w:kern w:val="2"/>
          <w:sz w:val="32"/>
          <w:szCs w:val="32"/>
          <w:lang w:val="en-US" w:eastAsia="zh-CN"/>
        </w:rPr>
      </w:pPr>
    </w:p>
    <w:p w14:paraId="317A46E0">
      <w:pPr>
        <w:keepNext w:val="0"/>
        <w:keepLines w:val="0"/>
        <w:pageBreakBefore w:val="0"/>
        <w:widowControl w:val="0"/>
        <w:kinsoku/>
        <w:wordWrap/>
        <w:overflowPunct/>
        <w:topLinePunct w:val="0"/>
        <w:autoSpaceDE/>
        <w:autoSpaceDN/>
        <w:bidi w:val="0"/>
        <w:spacing w:line="560" w:lineRule="exact"/>
        <w:rPr>
          <w:rFonts w:hint="eastAsia" w:ascii="Times New Roman" w:hAnsi="Times New Roman" w:eastAsia="仿宋_GB2312" w:cs="仿宋_GB2312"/>
          <w:b w:val="0"/>
          <w:bCs w:val="0"/>
          <w:color w:val="000000"/>
          <w:w w:val="100"/>
          <w:kern w:val="2"/>
          <w:sz w:val="32"/>
          <w:szCs w:val="32"/>
          <w:lang w:val="en-US" w:eastAsia="zh-CN"/>
        </w:rPr>
      </w:pPr>
    </w:p>
    <w:p w14:paraId="03904838">
      <w:pPr>
        <w:keepNext w:val="0"/>
        <w:keepLines w:val="0"/>
        <w:pageBreakBefore w:val="0"/>
        <w:widowControl w:val="0"/>
        <w:kinsoku/>
        <w:wordWrap/>
        <w:overflowPunct/>
        <w:topLinePunct w:val="0"/>
        <w:autoSpaceDE/>
        <w:autoSpaceDN/>
        <w:bidi w:val="0"/>
        <w:spacing w:line="560" w:lineRule="exact"/>
        <w:rPr>
          <w:rFonts w:hint="eastAsia" w:ascii="Times New Roman" w:hAnsi="Times New Roman" w:eastAsia="仿宋_GB2312" w:cs="仿宋_GB2312"/>
          <w:b w:val="0"/>
          <w:bCs w:val="0"/>
          <w:color w:val="000000"/>
          <w:w w:val="100"/>
          <w:kern w:val="2"/>
          <w:sz w:val="32"/>
          <w:szCs w:val="32"/>
          <w:lang w:val="en-US" w:eastAsia="zh-CN"/>
        </w:rPr>
      </w:pPr>
    </w:p>
    <w:p w14:paraId="32255759">
      <w:pPr>
        <w:keepNext w:val="0"/>
        <w:keepLines w:val="0"/>
        <w:pageBreakBefore w:val="0"/>
        <w:widowControl w:val="0"/>
        <w:kinsoku/>
        <w:wordWrap/>
        <w:overflowPunct/>
        <w:topLinePunct w:val="0"/>
        <w:autoSpaceDE/>
        <w:autoSpaceDN/>
        <w:bidi w:val="0"/>
        <w:spacing w:line="560" w:lineRule="exact"/>
        <w:rPr>
          <w:rFonts w:hint="eastAsia" w:ascii="Times New Roman" w:hAnsi="Times New Roman" w:eastAsia="仿宋_GB2312" w:cs="仿宋_GB2312"/>
          <w:b w:val="0"/>
          <w:bCs w:val="0"/>
          <w:color w:val="000000"/>
          <w:w w:val="100"/>
          <w:kern w:val="2"/>
          <w:sz w:val="32"/>
          <w:szCs w:val="32"/>
          <w:lang w:val="en-US" w:eastAsia="zh-CN"/>
        </w:rPr>
      </w:pPr>
    </w:p>
    <w:p w14:paraId="0C617943">
      <w:pPr>
        <w:keepNext w:val="0"/>
        <w:keepLines w:val="0"/>
        <w:pageBreakBefore w:val="0"/>
        <w:widowControl w:val="0"/>
        <w:kinsoku/>
        <w:wordWrap/>
        <w:overflowPunct/>
        <w:topLinePunct w:val="0"/>
        <w:autoSpaceDE/>
        <w:autoSpaceDN/>
        <w:bidi w:val="0"/>
        <w:spacing w:line="560" w:lineRule="exact"/>
        <w:rPr>
          <w:rFonts w:hint="eastAsia" w:ascii="Times New Roman" w:hAnsi="Times New Roman" w:eastAsia="仿宋_GB2312" w:cs="仿宋_GB2312"/>
          <w:b w:val="0"/>
          <w:bCs w:val="0"/>
          <w:color w:val="000000"/>
          <w:w w:val="100"/>
          <w:kern w:val="2"/>
          <w:sz w:val="32"/>
          <w:szCs w:val="32"/>
          <w:lang w:val="en-US" w:eastAsia="zh-CN"/>
        </w:rPr>
      </w:pPr>
    </w:p>
    <w:p w14:paraId="3E543FC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000000"/>
          <w:sz w:val="30"/>
          <w:szCs w:val="30"/>
          <w:lang w:bidi="ar-SA"/>
        </w:rPr>
      </w:pPr>
      <w:r>
        <w:rPr>
          <w:rFonts w:hint="default" w:ascii="Times New Roman" w:hAnsi="Times New Roman" w:eastAsia="仿宋_GB2312" w:cs="Times New Roman"/>
          <w:color w:val="000000"/>
          <w:sz w:val="30"/>
          <w:szCs w:val="30"/>
          <w:lang w:bidi="ar-SA"/>
        </w:rPr>
        <w:t>主题词：环境影响评价  报告</w:t>
      </w:r>
      <w:r>
        <w:rPr>
          <w:rFonts w:hint="eastAsia" w:ascii="Times New Roman" w:hAnsi="Times New Roman" w:eastAsia="仿宋_GB2312" w:cs="Times New Roman"/>
          <w:color w:val="000000"/>
          <w:sz w:val="30"/>
          <w:szCs w:val="30"/>
          <w:lang w:val="en-US" w:eastAsia="zh-CN" w:bidi="ar-SA"/>
        </w:rPr>
        <w:t>书</w:t>
      </w:r>
      <w:r>
        <w:rPr>
          <w:rFonts w:hint="default" w:ascii="Times New Roman" w:hAnsi="Times New Roman" w:eastAsia="仿宋_GB2312" w:cs="Times New Roman"/>
          <w:color w:val="000000"/>
          <w:sz w:val="30"/>
          <w:szCs w:val="30"/>
          <w:lang w:bidi="ar-SA"/>
        </w:rPr>
        <w:t xml:space="preserve">  批复</w:t>
      </w:r>
    </w:p>
    <w:tbl>
      <w:tblPr>
        <w:tblStyle w:val="13"/>
        <w:tblW w:w="8980"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0"/>
      </w:tblGrid>
      <w:tr w14:paraId="64844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980" w:type="dxa"/>
            <w:tcBorders>
              <w:left w:val="nil"/>
              <w:right w:val="nil"/>
            </w:tcBorders>
            <w:noWrap w:val="0"/>
            <w:vAlign w:val="center"/>
          </w:tcPr>
          <w:p w14:paraId="0C7E776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color w:val="000000"/>
                <w:sz w:val="30"/>
                <w:szCs w:val="30"/>
                <w:lang w:bidi="ar-SA"/>
              </w:rPr>
            </w:pPr>
            <w:r>
              <w:rPr>
                <w:rFonts w:hint="default" w:ascii="Times New Roman" w:hAnsi="Times New Roman" w:eastAsia="仿宋_GB2312" w:cs="Times New Roman"/>
                <w:color w:val="auto"/>
                <w:sz w:val="30"/>
                <w:szCs w:val="30"/>
                <w:lang w:eastAsia="zh-CN" w:bidi="ar-SA"/>
              </w:rPr>
              <w:t>抄送：枣庄市应急管理局</w:t>
            </w:r>
          </w:p>
        </w:tc>
      </w:tr>
    </w:tbl>
    <w:p w14:paraId="1FE01E2F">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仿宋_GB2312" w:cs="Times New Roman"/>
          <w:color w:val="000000"/>
          <w:sz w:val="30"/>
          <w:szCs w:val="30"/>
          <w:lang w:val="en-US" w:eastAsia="zh-CN" w:bidi="ar-SA"/>
        </w:rPr>
      </w:pPr>
      <w:r>
        <w:rPr>
          <w:rFonts w:hint="default" w:ascii="Times New Roman" w:hAnsi="Times New Roman" w:eastAsia="仿宋_GB2312" w:cs="Times New Roman"/>
          <w:color w:val="000000"/>
          <w:sz w:val="30"/>
          <w:szCs w:val="30"/>
          <w:lang w:bidi="ar-SA"/>
        </w:rPr>
        <w:t xml:space="preserve">枣庄市生态环境局办公室             </w:t>
      </w:r>
      <w:r>
        <w:rPr>
          <w:rFonts w:hint="eastAsia" w:ascii="Times New Roman" w:hAnsi="Times New Roman" w:eastAsia="仿宋_GB2312" w:cs="Times New Roman"/>
          <w:color w:val="000000"/>
          <w:sz w:val="30"/>
          <w:szCs w:val="30"/>
          <w:lang w:val="en-US" w:eastAsia="zh-CN" w:bidi="ar-SA"/>
        </w:rPr>
        <w:t xml:space="preserve">   </w:t>
      </w:r>
      <w:r>
        <w:rPr>
          <w:rFonts w:hint="default" w:ascii="Times New Roman" w:hAnsi="Times New Roman" w:eastAsia="仿宋_GB2312" w:cs="Times New Roman"/>
          <w:color w:val="000000"/>
          <w:sz w:val="30"/>
          <w:szCs w:val="30"/>
          <w:lang w:bidi="ar-SA"/>
        </w:rPr>
        <w:t>202</w:t>
      </w:r>
      <w:r>
        <w:rPr>
          <w:rFonts w:hint="eastAsia" w:ascii="Times New Roman" w:hAnsi="Times New Roman" w:eastAsia="仿宋_GB2312" w:cs="Times New Roman"/>
          <w:color w:val="000000"/>
          <w:sz w:val="30"/>
          <w:szCs w:val="30"/>
          <w:lang w:val="en-US" w:eastAsia="zh-CN" w:bidi="ar-SA"/>
        </w:rPr>
        <w:t>5</w:t>
      </w:r>
      <w:r>
        <w:rPr>
          <w:rFonts w:hint="default" w:ascii="Times New Roman" w:hAnsi="Times New Roman" w:eastAsia="仿宋_GB2312" w:cs="Times New Roman"/>
          <w:color w:val="000000"/>
          <w:sz w:val="30"/>
          <w:szCs w:val="30"/>
          <w:lang w:bidi="ar-SA"/>
        </w:rPr>
        <w:t>年</w:t>
      </w:r>
      <w:r>
        <w:rPr>
          <w:rFonts w:hint="eastAsia" w:ascii="Times New Roman" w:hAnsi="Times New Roman" w:eastAsia="仿宋_GB2312" w:cs="Times New Roman"/>
          <w:color w:val="000000"/>
          <w:sz w:val="30"/>
          <w:szCs w:val="30"/>
          <w:lang w:val="en-US" w:eastAsia="zh-CN" w:bidi="ar-SA"/>
        </w:rPr>
        <w:t>4</w:t>
      </w:r>
      <w:r>
        <w:rPr>
          <w:rFonts w:hint="default" w:ascii="Times New Roman" w:hAnsi="Times New Roman" w:eastAsia="仿宋_GB2312" w:cs="Times New Roman"/>
          <w:color w:val="000000"/>
          <w:sz w:val="30"/>
          <w:szCs w:val="30"/>
          <w:lang w:bidi="ar-SA"/>
        </w:rPr>
        <w:t>月</w:t>
      </w:r>
      <w:r>
        <w:rPr>
          <w:rFonts w:hint="eastAsia" w:ascii="Times New Roman" w:hAnsi="Times New Roman" w:eastAsia="仿宋_GB2312" w:cs="Times New Roman"/>
          <w:color w:val="000000"/>
          <w:sz w:val="30"/>
          <w:szCs w:val="30"/>
          <w:lang w:val="en-US" w:eastAsia="zh-CN" w:bidi="ar-SA"/>
        </w:rPr>
        <w:t>24</w:t>
      </w:r>
      <w:r>
        <w:rPr>
          <w:rFonts w:hint="default" w:ascii="Times New Roman" w:hAnsi="Times New Roman" w:eastAsia="仿宋_GB2312" w:cs="Times New Roman"/>
          <w:color w:val="000000"/>
          <w:sz w:val="30"/>
          <w:szCs w:val="30"/>
          <w:lang w:bidi="ar-SA"/>
        </w:rPr>
        <w:t>日印</w:t>
      </w:r>
      <w:r>
        <w:rPr>
          <w:rFonts w:hint="eastAsia" w:ascii="Times New Roman" w:hAnsi="Times New Roman" w:eastAsia="仿宋_GB2312" w:cs="Times New Roman"/>
          <w:color w:val="000000"/>
          <w:sz w:val="30"/>
          <w:szCs w:val="30"/>
          <w:lang w:val="en-US" w:eastAsia="zh-CN" w:bidi="ar-SA"/>
        </w:rPr>
        <w:t>发</w:t>
      </w:r>
    </w:p>
    <w:p w14:paraId="4CECEE34">
      <w:pPr>
        <w:tabs>
          <w:tab w:val="left" w:pos="1989"/>
          <w:tab w:val="left" w:pos="6840"/>
          <w:tab w:val="left" w:pos="8280"/>
        </w:tabs>
        <w:spacing w:line="540" w:lineRule="exact"/>
        <w:jc w:val="right"/>
        <w:rPr>
          <w:rFonts w:ascii="Times New Roman" w:hAnsi="Times New Roman" w:eastAsia="仿宋_GB2312" w:cs="仿宋_GB2312"/>
        </w:rPr>
      </w:pPr>
      <w:r>
        <w:rPr>
          <w:rFonts w:hint="default" w:ascii="Times New Roman" w:hAnsi="Times New Roman" w:eastAsia="仿宋_GB2312" w:cs="Times New Roman"/>
          <w:sz w:val="21"/>
          <w:szCs w:val="21"/>
          <w:lang w:val="en" w:eastAsia="zh-CN" w:bidi="ar-SA"/>
        </w:rPr>
        <w:t>电子批复领取指</w:t>
      </w:r>
      <w:r>
        <w:rPr>
          <w:rFonts w:hint="eastAsia" w:ascii="Times New Roman" w:hAnsi="Times New Roman" w:eastAsia="仿宋_GB2312" w:cs="Times New Roman"/>
          <w:sz w:val="21"/>
          <w:szCs w:val="21"/>
          <w:lang w:val="en-US" w:eastAsia="zh-CN" w:bidi="ar-SA"/>
        </w:rPr>
        <w:t>南：</w:t>
      </w:r>
      <w:r>
        <w:rPr>
          <w:rFonts w:hint="default" w:ascii="Times New Roman" w:hAnsi="Times New Roman" w:eastAsia="仿宋_GB2312" w:cs="Times New Roman"/>
          <w:sz w:val="21"/>
          <w:szCs w:val="21"/>
          <w:lang w:val="en" w:eastAsia="zh-CN" w:bidi="ar-SA"/>
        </w:rPr>
        <w:t>http://sthjj.zaozhuang.gov.cn/sthjyw/hpsp/xmsp/202205/t20220531_1442654.html</w:t>
      </w:r>
      <w:r>
        <w:rPr>
          <w:rFonts w:hint="eastAsia" w:ascii="Times New Roman" w:hAnsi="Times New Roman" w:eastAsia="仿宋_GB2312" w:cs="Times New Roman"/>
          <w:sz w:val="32"/>
          <w:szCs w:val="32"/>
          <w:lang w:val="en-US" w:eastAsia="zh-CN" w:bidi="ar-SA"/>
        </w:rPr>
        <w:t xml:space="preserve">   </w:t>
      </w:r>
    </w:p>
    <w:p w14:paraId="7E91AF90">
      <w:pPr>
        <w:pStyle w:val="12"/>
        <w:ind w:left="0" w:leftChars="0" w:firstLine="0" w:firstLineChars="0"/>
        <w:rPr>
          <w:rFonts w:hint="default"/>
          <w:color w:val="auto"/>
          <w:lang w:val="en-US" w:eastAsia="zh-CN"/>
        </w:rPr>
      </w:pPr>
    </w:p>
    <w:sectPr>
      <w:footerReference r:id="rId3" w:type="default"/>
      <w:pgSz w:w="11906" w:h="16838"/>
      <w:pgMar w:top="2154" w:right="1587" w:bottom="1587"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embedRegular r:id="rId1" w:fontKey="{F21EDD16-6D6B-4518-89F2-A80AE390A9AB}"/>
  </w:font>
  <w:font w:name="楷体">
    <w:panose1 w:val="02010609060101010101"/>
    <w:charset w:val="86"/>
    <w:family w:val="modern"/>
    <w:pitch w:val="default"/>
    <w:sig w:usb0="800002BF" w:usb1="38CF7CFA" w:usb2="00000016" w:usb3="00000000" w:csb0="00040001" w:csb1="00000000"/>
    <w:embedRegular r:id="rId2" w:fontKey="{AA4D181E-C3A4-452F-8A7E-E40E3E1AF59F}"/>
  </w:font>
  <w:font w:name="方正小标宋简体">
    <w:panose1 w:val="02010600010101010101"/>
    <w:charset w:val="86"/>
    <w:family w:val="auto"/>
    <w:pitch w:val="default"/>
    <w:sig w:usb0="00000001" w:usb1="080E0000" w:usb2="00000000" w:usb3="00000000" w:csb0="00040000" w:csb1="00000000"/>
    <w:embedRegular r:id="rId3" w:fontKey="{715060FB-8902-4223-AD9A-FF068618ED3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3D185">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FEEDB3">
                          <w:pPr>
                            <w:pStyle w:val="10"/>
                          </w:pPr>
                          <w:r>
                            <w:t xml:space="preserve">— </w:t>
                          </w:r>
                          <w:r>
                            <w:fldChar w:fldCharType="begin"/>
                          </w:r>
                          <w:r>
                            <w:instrText xml:space="preserve"> PAGE  \* MERGEFORMAT </w:instrText>
                          </w:r>
                          <w:r>
                            <w:fldChar w:fldCharType="separate"/>
                          </w:r>
                          <w:r>
                            <w:t>1</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EREUCndAQAAvgMAAA4AAAAAAAAA&#10;AQAgAAAAHgEAAGRycy9lMm9Eb2MueG1sUEsFBgAAAAAGAAYAWQEAAG0FAAAAAA==&#10;">
              <v:fill on="f" focussize="0,0"/>
              <v:stroke on="f"/>
              <v:imagedata o:title=""/>
              <o:lock v:ext="edit" aspectratio="f"/>
              <v:textbox inset="0mm,0mm,0mm,0mm" style="mso-fit-shape-to-text:t;">
                <w:txbxContent>
                  <w:p w14:paraId="00FEEDB3">
                    <w:pPr>
                      <w:pStyle w:val="10"/>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iYzIwOTZhYmEyNjJkN2E5OGJlYmM2ODAyYWY3NjQifQ=="/>
  </w:docVars>
  <w:rsids>
    <w:rsidRoot w:val="EDAFD0C3"/>
    <w:rsid w:val="05C80770"/>
    <w:rsid w:val="07C927AB"/>
    <w:rsid w:val="0949606C"/>
    <w:rsid w:val="0A1F0C09"/>
    <w:rsid w:val="0AC47E1B"/>
    <w:rsid w:val="13765CAF"/>
    <w:rsid w:val="13884319"/>
    <w:rsid w:val="14796F79"/>
    <w:rsid w:val="151E215B"/>
    <w:rsid w:val="1A8E1B30"/>
    <w:rsid w:val="1C872CDB"/>
    <w:rsid w:val="20F070A1"/>
    <w:rsid w:val="24D40A88"/>
    <w:rsid w:val="2B397896"/>
    <w:rsid w:val="2BD575BF"/>
    <w:rsid w:val="2DC45B3D"/>
    <w:rsid w:val="2E1B6B4E"/>
    <w:rsid w:val="2F860BD0"/>
    <w:rsid w:val="30AC4667"/>
    <w:rsid w:val="32381BF5"/>
    <w:rsid w:val="325E7BE3"/>
    <w:rsid w:val="34FB536F"/>
    <w:rsid w:val="36A4650C"/>
    <w:rsid w:val="37262E71"/>
    <w:rsid w:val="375C117C"/>
    <w:rsid w:val="3AD2116E"/>
    <w:rsid w:val="3E5F0F6A"/>
    <w:rsid w:val="3F00051C"/>
    <w:rsid w:val="3FA660A2"/>
    <w:rsid w:val="42132798"/>
    <w:rsid w:val="42823479"/>
    <w:rsid w:val="42F205FD"/>
    <w:rsid w:val="44110F59"/>
    <w:rsid w:val="441E7936"/>
    <w:rsid w:val="44AD0C81"/>
    <w:rsid w:val="46B300A5"/>
    <w:rsid w:val="471F2B30"/>
    <w:rsid w:val="4E3F5546"/>
    <w:rsid w:val="4EBD5F65"/>
    <w:rsid w:val="4F111814"/>
    <w:rsid w:val="4F3A7B68"/>
    <w:rsid w:val="4FF9121F"/>
    <w:rsid w:val="50483F54"/>
    <w:rsid w:val="52BA27BB"/>
    <w:rsid w:val="53004672"/>
    <w:rsid w:val="53FE66E7"/>
    <w:rsid w:val="5560764A"/>
    <w:rsid w:val="5A074538"/>
    <w:rsid w:val="5C7560D1"/>
    <w:rsid w:val="5E7F968B"/>
    <w:rsid w:val="5F1F5E09"/>
    <w:rsid w:val="5FE62A90"/>
    <w:rsid w:val="605C2CC0"/>
    <w:rsid w:val="626C2225"/>
    <w:rsid w:val="63CA12B5"/>
    <w:rsid w:val="642108EC"/>
    <w:rsid w:val="64B0615F"/>
    <w:rsid w:val="65D774B5"/>
    <w:rsid w:val="6793565D"/>
    <w:rsid w:val="67FD9A78"/>
    <w:rsid w:val="69704AFB"/>
    <w:rsid w:val="6D617FAC"/>
    <w:rsid w:val="6F79782E"/>
    <w:rsid w:val="6FC860C0"/>
    <w:rsid w:val="6FFFA967"/>
    <w:rsid w:val="7077ACDE"/>
    <w:rsid w:val="70912956"/>
    <w:rsid w:val="727D7636"/>
    <w:rsid w:val="740C0C71"/>
    <w:rsid w:val="75C5557C"/>
    <w:rsid w:val="767E493F"/>
    <w:rsid w:val="776F5EAE"/>
    <w:rsid w:val="790A14F7"/>
    <w:rsid w:val="792425B9"/>
    <w:rsid w:val="7B5B24DE"/>
    <w:rsid w:val="7BD97CFA"/>
    <w:rsid w:val="7C174657"/>
    <w:rsid w:val="7EDDF7E8"/>
    <w:rsid w:val="7EE60311"/>
    <w:rsid w:val="7FD16B1E"/>
    <w:rsid w:val="7FE4846D"/>
    <w:rsid w:val="9EDF6BB4"/>
    <w:rsid w:val="9FB78911"/>
    <w:rsid w:val="BF6F5701"/>
    <w:rsid w:val="DED6FA8A"/>
    <w:rsid w:val="E3CF6079"/>
    <w:rsid w:val="E3ED609B"/>
    <w:rsid w:val="EDAFD0C3"/>
    <w:rsid w:val="EDEF5713"/>
    <w:rsid w:val="F7FF2A48"/>
    <w:rsid w:val="FAF75487"/>
    <w:rsid w:val="FB9FF4E7"/>
    <w:rsid w:val="FD3FD941"/>
    <w:rsid w:val="FE53A206"/>
    <w:rsid w:val="FE7DEB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caption"/>
    <w:basedOn w:val="1"/>
    <w:next w:val="1"/>
    <w:qFormat/>
    <w:uiPriority w:val="0"/>
    <w:pPr>
      <w:keepNext/>
      <w:spacing w:before="152" w:after="160"/>
      <w:ind w:firstLine="240" w:firstLineChars="100"/>
      <w:jc w:val="center"/>
    </w:pPr>
    <w:rPr>
      <w:rFonts w:ascii="Arial" w:hAnsi="Arial" w:eastAsia="黑体" w:cs="Arial"/>
      <w:sz w:val="24"/>
      <w:u w:val="double"/>
    </w:rPr>
  </w:style>
  <w:style w:type="paragraph" w:styleId="4">
    <w:name w:val="annotation text"/>
    <w:basedOn w:val="1"/>
    <w:semiHidden/>
    <w:qFormat/>
    <w:uiPriority w:val="0"/>
    <w:pPr>
      <w:jc w:val="left"/>
    </w:pPr>
  </w:style>
  <w:style w:type="paragraph" w:styleId="5">
    <w:name w:val="Body Text"/>
    <w:basedOn w:val="1"/>
    <w:qFormat/>
    <w:uiPriority w:val="0"/>
    <w:pPr>
      <w:spacing w:after="120" w:afterLines="0"/>
    </w:pPr>
  </w:style>
  <w:style w:type="paragraph" w:styleId="6">
    <w:name w:val="Body Text Indent"/>
    <w:basedOn w:val="1"/>
    <w:next w:val="7"/>
    <w:qFormat/>
    <w:uiPriority w:val="0"/>
    <w:pPr>
      <w:spacing w:after="120"/>
      <w:ind w:left="420" w:leftChars="200"/>
    </w:pPr>
  </w:style>
  <w:style w:type="paragraph" w:styleId="7">
    <w:name w:val="header"/>
    <w:basedOn w:val="1"/>
    <w:next w:val="8"/>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UserStyle_8"/>
    <w:basedOn w:val="9"/>
    <w:qFormat/>
    <w:uiPriority w:val="0"/>
    <w:pPr>
      <w:spacing w:line="240" w:lineRule="auto"/>
      <w:ind w:right="-140" w:rightChars="-50" w:firstLine="1653" w:firstLineChars="588"/>
      <w:jc w:val="both"/>
      <w:textAlignment w:val="baseline"/>
    </w:pPr>
    <w:rPr>
      <w:rFonts w:ascii="宋体" w:hAnsi="Tms Rmn" w:cs="Times New Roman"/>
      <w:b/>
      <w:bCs/>
      <w:kern w:val="0"/>
      <w:sz w:val="28"/>
      <w:szCs w:val="20"/>
      <w:lang w:val="en-US" w:eastAsia="zh-CN" w:bidi="ar-SA"/>
    </w:rPr>
  </w:style>
  <w:style w:type="paragraph" w:customStyle="1" w:styleId="9">
    <w:name w:val="UserStyle_9"/>
    <w:basedOn w:val="1"/>
    <w:next w:val="1"/>
    <w:qFormat/>
    <w:uiPriority w:val="0"/>
    <w:pPr>
      <w:spacing w:line="480" w:lineRule="atLeast"/>
      <w:jc w:val="both"/>
      <w:textAlignment w:val="baseline"/>
    </w:pPr>
    <w:rPr>
      <w:rFonts w:ascii="宋体" w:hAnsi="Tms Rmn"/>
      <w:kern w:val="0"/>
      <w:sz w:val="28"/>
      <w:szCs w:val="20"/>
      <w:lang w:val="en-US" w:eastAsia="zh-CN" w:bidi="ar-SA"/>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Body Text First Indent"/>
    <w:basedOn w:val="5"/>
    <w:next w:val="1"/>
    <w:qFormat/>
    <w:uiPriority w:val="0"/>
    <w:pPr>
      <w:widowControl w:val="0"/>
      <w:snapToGrid/>
      <w:spacing w:before="0" w:after="120" w:line="240" w:lineRule="auto"/>
      <w:ind w:right="0" w:firstLine="420" w:firstLineChars="100"/>
    </w:pPr>
    <w:rPr>
      <w:rFonts w:ascii="Times New Roman" w:hAnsi="Times New Roman" w:eastAsia="宋体"/>
      <w:kern w:val="2"/>
      <w:sz w:val="21"/>
      <w:szCs w:val="24"/>
    </w:rPr>
  </w:style>
  <w:style w:type="paragraph" w:styleId="12">
    <w:name w:val="Body Text First Indent 2"/>
    <w:basedOn w:val="6"/>
    <w:next w:val="1"/>
    <w:qFormat/>
    <w:uiPriority w:val="0"/>
    <w:pPr>
      <w:ind w:firstLine="420"/>
    </w:pPr>
  </w:style>
  <w:style w:type="character" w:styleId="15">
    <w:name w:val="page number"/>
    <w:qFormat/>
    <w:uiPriority w:val="0"/>
  </w:style>
  <w:style w:type="paragraph" w:customStyle="1" w:styleId="16">
    <w:name w:val="样式5"/>
    <w:basedOn w:val="17"/>
    <w:qFormat/>
    <w:uiPriority w:val="0"/>
    <w:pPr>
      <w:adjustRightInd/>
      <w:spacing w:line="240" w:lineRule="auto"/>
      <w:ind w:right="-140" w:rightChars="-50" w:firstLine="1653" w:firstLineChars="588"/>
    </w:pPr>
    <w:rPr>
      <w:b/>
      <w:bCs/>
    </w:rPr>
  </w:style>
  <w:style w:type="paragraph" w:customStyle="1" w:styleId="17">
    <w:name w:val="正文1"/>
    <w:basedOn w:val="1"/>
    <w:next w:val="1"/>
    <w:qFormat/>
    <w:uiPriority w:val="0"/>
    <w:pPr>
      <w:adjustRightInd w:val="0"/>
      <w:spacing w:line="480" w:lineRule="atLeast"/>
      <w:textAlignment w:val="baseline"/>
    </w:pPr>
    <w:rPr>
      <w:rFonts w:ascii="宋体" w:hAnsi="Tms Rmn"/>
      <w:kern w:val="0"/>
      <w:sz w:val="28"/>
      <w:szCs w:val="20"/>
    </w:rPr>
  </w:style>
  <w:style w:type="paragraph" w:customStyle="1" w:styleId="18">
    <w:name w:val="正文首行缩进 21"/>
    <w:basedOn w:val="19"/>
    <w:next w:val="1"/>
    <w:qFormat/>
    <w:uiPriority w:val="0"/>
    <w:pPr>
      <w:widowControl/>
      <w:ind w:firstLine="420" w:firstLineChars="200"/>
      <w:jc w:val="left"/>
    </w:pPr>
  </w:style>
  <w:style w:type="paragraph" w:customStyle="1" w:styleId="19">
    <w:name w:val="正文文本缩进1"/>
    <w:basedOn w:val="1"/>
    <w:next w:val="3"/>
    <w:qFormat/>
    <w:uiPriority w:val="0"/>
    <w:pPr>
      <w:spacing w:after="120"/>
      <w:ind w:left="420" w:leftChars="200"/>
    </w:pPr>
    <w:rPr>
      <w:rFonts w:hint="eastAsia"/>
    </w:rPr>
  </w:style>
  <w:style w:type="paragraph" w:customStyle="1" w:styleId="20">
    <w:name w:val="报告书正文样式1"/>
    <w:basedOn w:val="21"/>
    <w:qFormat/>
    <w:uiPriority w:val="0"/>
    <w:pPr>
      <w:spacing w:line="360" w:lineRule="auto"/>
    </w:pPr>
    <w:rPr>
      <w:rFonts w:ascii="Arial" w:hAnsi="Arial" w:cs="Arial"/>
      <w:szCs w:val="24"/>
    </w:rPr>
  </w:style>
  <w:style w:type="paragraph" w:customStyle="1" w:styleId="21">
    <w:name w:val="报告书正文"/>
    <w:basedOn w:val="1"/>
    <w:qFormat/>
    <w:uiPriority w:val="0"/>
    <w:pPr>
      <w:adjustRightInd w:val="0"/>
      <w:snapToGrid w:val="0"/>
      <w:spacing w:line="360" w:lineRule="atLeast"/>
      <w:ind w:firstLine="425"/>
      <w:textAlignment w:val="baseline"/>
    </w:pPr>
    <w:rPr>
      <w:rFonts w:ascii="Times New Roman" w:hAnsi="Times New Roman"/>
      <w:sz w:val="24"/>
      <w:szCs w:val="20"/>
    </w:rPr>
  </w:style>
  <w:style w:type="character" w:customStyle="1" w:styleId="22">
    <w:name w:val="NormalCharacter"/>
    <w:qFormat/>
    <w:uiPriority w:val="0"/>
    <w:rPr>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2893</Words>
  <Characters>3157</Characters>
  <Lines>0</Lines>
  <Paragraphs>0</Paragraphs>
  <TotalTime>1</TotalTime>
  <ScaleCrop>false</ScaleCrop>
  <LinksUpToDate>false</LinksUpToDate>
  <CharactersWithSpaces>3191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2023-02-09T06:39:00Z</dcterms:created>
  <dc:creator>user</dc:creator>
  <cp:lastModifiedBy>icy</cp:lastModifiedBy>
  <cp:lastPrinted>2024-01-05T00:17:00Z</cp:lastPrinted>
  <dcterms:modified xsi:type="dcterms:W3CDTF">2025-04-28T00:41:47Z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AE689996FB7F4ECA8BBA820AE33388B5_13</vt:lpwstr>
  </property>
  <property fmtid="{D5CDD505-2E9C-101B-9397-08002B2CF9AE}" pid="4" name="KSOTemplateDocerSaveRecord">
    <vt:lpwstr>eyJoZGlkIjoiYmFiYzIwOTZhYmEyNjJkN2E5OGJlYmM2ODAyYWY3NjQiLCJ1c2VySWQiOiIyNTk3MjI3MDEifQ==</vt:lpwstr>
  </property>
</Properties>
</file>