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AC1119">
      <w:pPr>
        <w:keepNext w:val="0"/>
        <w:keepLines w:val="0"/>
        <w:pageBreakBefore w:val="0"/>
        <w:widowControl w:val="0"/>
        <w:kinsoku/>
        <w:wordWrap/>
        <w:overflowPunct/>
        <w:topLinePunct w:val="0"/>
        <w:autoSpaceDE/>
        <w:autoSpaceDN/>
        <w:bidi w:val="0"/>
        <w:spacing w:line="580" w:lineRule="exact"/>
        <w:jc w:val="center"/>
        <w:rPr>
          <w:rFonts w:hint="default" w:ascii="Times New Roman" w:hAnsi="Times New Roman" w:eastAsia="楷体" w:cs="Times New Roman"/>
          <w:color w:val="auto"/>
          <w:w w:val="97"/>
          <w:sz w:val="32"/>
          <w:szCs w:val="32"/>
          <w:lang w:bidi="ar-SA"/>
        </w:rPr>
      </w:pPr>
    </w:p>
    <w:p w14:paraId="4C5B7D1D">
      <w:pPr>
        <w:keepNext w:val="0"/>
        <w:keepLines w:val="0"/>
        <w:pageBreakBefore w:val="0"/>
        <w:widowControl w:val="0"/>
        <w:kinsoku/>
        <w:wordWrap/>
        <w:overflowPunct/>
        <w:topLinePunct w:val="0"/>
        <w:autoSpaceDE/>
        <w:autoSpaceDN/>
        <w:bidi w:val="0"/>
        <w:spacing w:line="580" w:lineRule="exact"/>
        <w:jc w:val="center"/>
        <w:rPr>
          <w:rFonts w:hint="default" w:ascii="Times New Roman" w:hAnsi="Times New Roman" w:eastAsia="楷体" w:cs="Times New Roman"/>
          <w:color w:val="auto"/>
          <w:w w:val="97"/>
          <w:sz w:val="32"/>
          <w:szCs w:val="32"/>
          <w:lang w:bidi="ar-SA"/>
        </w:rPr>
      </w:pPr>
      <w:r>
        <w:rPr>
          <w:rFonts w:hint="default" w:ascii="Times New Roman" w:hAnsi="Times New Roman" w:eastAsia="楷体" w:cs="Times New Roman"/>
          <w:color w:val="auto"/>
          <w:w w:val="97"/>
          <w:sz w:val="32"/>
          <w:szCs w:val="32"/>
          <w:lang w:bidi="ar-SA"/>
        </w:rPr>
        <w:t>枣环许可字</w:t>
      </w:r>
      <w:r>
        <w:rPr>
          <w:rFonts w:hint="default" w:ascii="Times New Roman" w:hAnsi="Times New Roman" w:eastAsia="楷体" w:cs="Times New Roman"/>
          <w:color w:val="auto"/>
          <w:w w:val="97"/>
          <w:sz w:val="32"/>
          <w:szCs w:val="32"/>
          <w:lang w:eastAsia="zh-CN" w:bidi="ar-SA"/>
        </w:rPr>
        <w:t>〔</w:t>
      </w:r>
      <w:r>
        <w:rPr>
          <w:rFonts w:hint="default" w:ascii="Times New Roman" w:hAnsi="Times New Roman" w:eastAsia="楷体" w:cs="Times New Roman"/>
          <w:color w:val="auto"/>
          <w:w w:val="97"/>
          <w:sz w:val="32"/>
          <w:szCs w:val="32"/>
          <w:lang w:bidi="ar-SA"/>
        </w:rPr>
        <w:t>202</w:t>
      </w:r>
      <w:r>
        <w:rPr>
          <w:rFonts w:hint="eastAsia" w:ascii="Times New Roman" w:hAnsi="Times New Roman" w:eastAsia="楷体" w:cs="Times New Roman"/>
          <w:color w:val="auto"/>
          <w:w w:val="97"/>
          <w:sz w:val="32"/>
          <w:szCs w:val="32"/>
          <w:lang w:val="en-US" w:eastAsia="zh-CN" w:bidi="ar-SA"/>
        </w:rPr>
        <w:t>5</w:t>
      </w:r>
      <w:r>
        <w:rPr>
          <w:rFonts w:hint="default" w:ascii="Times New Roman" w:hAnsi="Times New Roman" w:eastAsia="楷体" w:cs="Times New Roman"/>
          <w:color w:val="auto"/>
          <w:w w:val="97"/>
          <w:sz w:val="32"/>
          <w:szCs w:val="32"/>
          <w:lang w:eastAsia="zh-CN" w:bidi="ar-SA"/>
        </w:rPr>
        <w:t>〕</w:t>
      </w:r>
      <w:r>
        <w:rPr>
          <w:rFonts w:hint="eastAsia" w:ascii="Times New Roman" w:hAnsi="Times New Roman" w:eastAsia="楷体" w:cs="Times New Roman"/>
          <w:color w:val="auto"/>
          <w:w w:val="97"/>
          <w:sz w:val="32"/>
          <w:szCs w:val="32"/>
          <w:lang w:val="en-US" w:eastAsia="zh-CN" w:bidi="ar-SA"/>
        </w:rPr>
        <w:t>44</w:t>
      </w:r>
      <w:r>
        <w:rPr>
          <w:rFonts w:hint="default" w:ascii="Times New Roman" w:hAnsi="Times New Roman" w:eastAsia="楷体" w:cs="Times New Roman"/>
          <w:color w:val="auto"/>
          <w:w w:val="97"/>
          <w:sz w:val="32"/>
          <w:szCs w:val="32"/>
          <w:lang w:bidi="ar-SA"/>
        </w:rPr>
        <w:t>号</w:t>
      </w:r>
    </w:p>
    <w:p w14:paraId="07F1C906">
      <w:pPr>
        <w:keepNext w:val="0"/>
        <w:keepLines w:val="0"/>
        <w:pageBreakBefore w:val="0"/>
        <w:widowControl w:val="0"/>
        <w:suppressAutoHyphens/>
        <w:kinsoku/>
        <w:wordWrap/>
        <w:overflowPunct/>
        <w:topLinePunct w:val="0"/>
        <w:autoSpaceDE/>
        <w:autoSpaceDN/>
        <w:bidi w:val="0"/>
        <w:spacing w:line="580" w:lineRule="exact"/>
        <w:jc w:val="center"/>
        <w:rPr>
          <w:rFonts w:hint="default" w:ascii="Times New Roman" w:hAnsi="Times New Roman" w:eastAsia="楷体" w:cs="Times New Roman"/>
          <w:color w:val="auto"/>
          <w:w w:val="97"/>
          <w:sz w:val="32"/>
          <w:szCs w:val="32"/>
          <w:lang w:bidi="ar-SA"/>
        </w:rPr>
      </w:pPr>
      <w:bookmarkStart w:id="0" w:name="_GoBack"/>
    </w:p>
    <w:p w14:paraId="7AFF68C7">
      <w:pPr>
        <w:rPr>
          <w:rFonts w:hint="default"/>
        </w:rPr>
      </w:pPr>
    </w:p>
    <w:p w14:paraId="0165A318">
      <w:pPr>
        <w:rPr>
          <w:rFonts w:hint="default"/>
        </w:rPr>
      </w:pPr>
    </w:p>
    <w:bookmarkEnd w:id="0"/>
    <w:p w14:paraId="676FA395">
      <w:pPr>
        <w:keepNext w:val="0"/>
        <w:keepLines w:val="0"/>
        <w:pageBreakBefore w:val="0"/>
        <w:widowControl w:val="0"/>
        <w:kinsoku/>
        <w:wordWrap/>
        <w:overflowPunct/>
        <w:topLinePunct w:val="0"/>
        <w:autoSpaceDE/>
        <w:autoSpaceDN/>
        <w:bidi w:val="0"/>
        <w:spacing w:line="580" w:lineRule="exact"/>
        <w:jc w:val="center"/>
        <w:rPr>
          <w:rFonts w:hint="default" w:ascii="方正小标宋_GBK" w:hAnsi="方正小标宋_GBK" w:eastAsia="方正小标宋_GBK" w:cs="方正小标宋_GBK"/>
          <w:color w:val="auto"/>
          <w:sz w:val="44"/>
          <w:szCs w:val="44"/>
        </w:rPr>
      </w:pPr>
      <w:r>
        <w:rPr>
          <w:rFonts w:hint="default" w:ascii="方正小标宋_GBK" w:hAnsi="方正小标宋_GBK" w:eastAsia="方正小标宋_GBK" w:cs="方正小标宋_GBK"/>
          <w:color w:val="auto"/>
          <w:sz w:val="44"/>
          <w:szCs w:val="44"/>
        </w:rPr>
        <w:t>枣庄市生态环境局</w:t>
      </w:r>
    </w:p>
    <w:p w14:paraId="15F907BD">
      <w:pPr>
        <w:keepNext w:val="0"/>
        <w:keepLines w:val="0"/>
        <w:pageBreakBefore w:val="0"/>
        <w:widowControl w:val="0"/>
        <w:kinsoku/>
        <w:wordWrap/>
        <w:overflowPunct/>
        <w:topLinePunct w:val="0"/>
        <w:autoSpaceDE/>
        <w:autoSpaceDN/>
        <w:bidi w:val="0"/>
        <w:spacing w:line="580" w:lineRule="exact"/>
        <w:jc w:val="center"/>
        <w:rPr>
          <w:rFonts w:hint="default" w:ascii="方正小标宋_GBK" w:hAnsi="方正小标宋_GBK" w:eastAsia="方正小标宋_GBK" w:cs="方正小标宋_GBK"/>
          <w:color w:val="auto"/>
          <w:sz w:val="44"/>
          <w:szCs w:val="44"/>
        </w:rPr>
      </w:pPr>
      <w:r>
        <w:rPr>
          <w:rFonts w:hint="default" w:ascii="方正小标宋_GBK" w:hAnsi="方正小标宋_GBK" w:eastAsia="方正小标宋_GBK" w:cs="方正小标宋_GBK"/>
          <w:color w:val="auto"/>
          <w:sz w:val="44"/>
          <w:szCs w:val="44"/>
        </w:rPr>
        <w:t>关于</w:t>
      </w:r>
      <w:r>
        <w:rPr>
          <w:rFonts w:hint="eastAsia" w:ascii="方正小标宋_GBK" w:hAnsi="方正小标宋_GBK" w:eastAsia="方正小标宋_GBK" w:cs="方正小标宋_GBK"/>
          <w:color w:val="auto"/>
          <w:sz w:val="44"/>
          <w:szCs w:val="44"/>
        </w:rPr>
        <w:t>枣庄创新山水水泥有限公司新建污染土等一般固废协同处置项目</w:t>
      </w:r>
      <w:r>
        <w:rPr>
          <w:rFonts w:hint="default" w:ascii="方正小标宋_GBK" w:hAnsi="方正小标宋_GBK" w:eastAsia="方正小标宋_GBK" w:cs="方正小标宋_GBK"/>
          <w:color w:val="auto"/>
          <w:sz w:val="44"/>
          <w:szCs w:val="44"/>
        </w:rPr>
        <w:t>环境影响报告</w:t>
      </w:r>
      <w:r>
        <w:rPr>
          <w:rFonts w:hint="eastAsia" w:ascii="方正小标宋_GBK" w:hAnsi="方正小标宋_GBK" w:eastAsia="方正小标宋_GBK" w:cs="方正小标宋_GBK"/>
          <w:color w:val="auto"/>
          <w:sz w:val="44"/>
          <w:szCs w:val="44"/>
          <w:lang w:eastAsia="zh-CN"/>
        </w:rPr>
        <w:t>表</w:t>
      </w:r>
      <w:r>
        <w:rPr>
          <w:rFonts w:hint="default" w:ascii="方正小标宋_GBK" w:hAnsi="方正小标宋_GBK" w:eastAsia="方正小标宋_GBK" w:cs="方正小标宋_GBK"/>
          <w:color w:val="auto"/>
          <w:sz w:val="44"/>
          <w:szCs w:val="44"/>
        </w:rPr>
        <w:t>的批复</w:t>
      </w:r>
    </w:p>
    <w:p w14:paraId="61778E95">
      <w:pPr>
        <w:keepNext w:val="0"/>
        <w:keepLines w:val="0"/>
        <w:pageBreakBefore w:val="0"/>
        <w:widowControl w:val="0"/>
        <w:kinsoku/>
        <w:wordWrap/>
        <w:overflowPunct/>
        <w:topLinePunct w:val="0"/>
        <w:autoSpaceDE/>
        <w:autoSpaceDN/>
        <w:bidi w:val="0"/>
        <w:spacing w:line="580" w:lineRule="exact"/>
        <w:jc w:val="center"/>
        <w:rPr>
          <w:rFonts w:hint="default" w:ascii="Times New Roman" w:hAnsi="Times New Roman" w:eastAsia="仿宋_GB2312" w:cs="Times New Roman"/>
          <w:color w:val="auto"/>
          <w:sz w:val="32"/>
          <w:szCs w:val="32"/>
          <w:highlight w:val="none"/>
        </w:rPr>
      </w:pPr>
    </w:p>
    <w:p w14:paraId="53171941">
      <w:pPr>
        <w:keepNext w:val="0"/>
        <w:keepLines w:val="0"/>
        <w:pageBreakBefore w:val="0"/>
        <w:widowControl w:val="0"/>
        <w:kinsoku/>
        <w:wordWrap/>
        <w:overflowPunct/>
        <w:topLinePunct w:val="0"/>
        <w:autoSpaceDE/>
        <w:autoSpaceDN/>
        <w:bidi w:val="0"/>
        <w:spacing w:line="520" w:lineRule="exact"/>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枣庄创新山水水泥有限公司：</w:t>
      </w:r>
    </w:p>
    <w:p w14:paraId="0A90BC1B">
      <w:pPr>
        <w:keepNext w:val="0"/>
        <w:keepLines w:val="0"/>
        <w:pageBreakBefore w:val="0"/>
        <w:widowControl w:val="0"/>
        <w:kinsoku/>
        <w:wordWrap/>
        <w:overflowPunct/>
        <w:topLinePunct w:val="0"/>
        <w:autoSpaceDE/>
        <w:autoSpaceDN/>
        <w:bidi w:val="0"/>
        <w:spacing w:line="520" w:lineRule="exact"/>
        <w:ind w:firstLine="640" w:firstLineChars="200"/>
        <w:jc w:val="left"/>
        <w:rPr>
          <w:rFonts w:hint="eastAsia"/>
        </w:rPr>
      </w:pPr>
      <w:r>
        <w:rPr>
          <w:rFonts w:hint="eastAsia" w:ascii="仿宋" w:hAnsi="仿宋" w:eastAsia="仿宋" w:cs="仿宋"/>
          <w:color w:val="000000" w:themeColor="text1"/>
          <w:sz w:val="32"/>
          <w:szCs w:val="32"/>
          <w:highlight w:val="none"/>
          <w14:textFill>
            <w14:solidFill>
              <w14:schemeClr w14:val="tx1"/>
            </w14:solidFill>
          </w14:textFill>
        </w:rPr>
        <w:t>你公司报送的《枣庄创新山水水泥有限公司新建污染土等一般固废协同处置项目环境影响报告表》收悉。经研究，批复如下：</w:t>
      </w:r>
    </w:p>
    <w:p w14:paraId="54DBA522">
      <w:pPr>
        <w:keepNext w:val="0"/>
        <w:keepLines w:val="0"/>
        <w:pageBreakBefore w:val="0"/>
        <w:numPr>
          <w:ilvl w:val="0"/>
          <w:numId w:val="0"/>
        </w:numPr>
        <w:kinsoku/>
        <w:wordWrap/>
        <w:overflowPunct/>
        <w:topLinePunct w:val="0"/>
        <w:autoSpaceDE/>
        <w:autoSpaceDN/>
        <w:bidi w:val="0"/>
        <w:spacing w:line="520" w:lineRule="exact"/>
        <w:ind w:firstLine="640" w:firstLineChars="200"/>
        <w:rPr>
          <w:rFonts w:hint="eastAsia" w:ascii="仿宋" w:hAnsi="仿宋" w:eastAsia="仿宋" w:cs="仿宋"/>
          <w:b w:val="0"/>
          <w:bCs w:val="0"/>
          <w:color w:val="000000" w:themeColor="text1"/>
          <w:sz w:val="32"/>
          <w:szCs w:val="32"/>
          <w:highlight w:val="none"/>
          <w:lang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一、项目为技改</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位于枣庄市台儿庄区涧头集镇薛庄村南枣庄创新山水水泥公司院内，不新增用地。主要建设内容为：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利用水泥窑协同处置污泥、污染土等一般工业固体。依托现有原料大棚，建成后污染土、污泥等一般固废处理规模为1000t/d，年运行300天，依托现有4000t/d新型干法水泥窑进行处置一般固废，年处理30万吨一般固废。服务枣庄及周边地区，实现一般固废的资源化利用。主体工程、辅助工程、公用工程、储运工程、环保工程依托现有工程，新增部分废气治理设施</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。本项目总投资896万元，环保投资50元。</w:t>
      </w:r>
    </w:p>
    <w:p w14:paraId="0C59EF37">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根据报告表结论，</w:t>
      </w:r>
      <w:r>
        <w:rPr>
          <w:rFonts w:hint="default" w:ascii="Times New Roman" w:hAnsi="Times New Roman" w:eastAsia="仿宋_GB2312" w:cs="Times New Roman"/>
          <w:bCs/>
          <w:sz w:val="32"/>
          <w:szCs w:val="32"/>
        </w:rPr>
        <w:t>在全面落实环境影响报告表提出的各项生态保护和污染防治措施后，工程对环境的不利影响能够得到减缓和控制</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从环境保护角度分析，</w:t>
      </w:r>
      <w:r>
        <w:rPr>
          <w:rFonts w:hint="default" w:ascii="Times New Roman" w:hAnsi="Times New Roman" w:eastAsia="仿宋_GB2312" w:cs="Times New Roman"/>
          <w:bCs/>
          <w:sz w:val="32"/>
          <w:szCs w:val="32"/>
        </w:rPr>
        <w:t>我局原则同意你公司报告表所列建设项目的地点、工艺、规模和环境保护对策措施。</w:t>
      </w:r>
    </w:p>
    <w:p w14:paraId="613459A9">
      <w:pPr>
        <w:pStyle w:val="29"/>
        <w:keepNext w:val="0"/>
        <w:keepLines w:val="0"/>
        <w:pageBreakBefore w:val="0"/>
        <w:widowControl w:val="0"/>
        <w:tabs>
          <w:tab w:val="left" w:pos="3030"/>
        </w:tabs>
        <w:kinsoku/>
        <w:wordWrap/>
        <w:overflowPunct/>
        <w:topLinePunct w:val="0"/>
        <w:autoSpaceDE/>
        <w:autoSpaceDN/>
        <w:bidi w:val="0"/>
        <w:spacing w:line="52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项目设计、建设和运行管理中应重点做好以下工作</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p>
    <w:p w14:paraId="31723F1E">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（一）强化大气污染防治措施。</w:t>
      </w:r>
      <w:r>
        <w:rPr>
          <w:rFonts w:hint="eastAsia" w:ascii="仿宋" w:hAnsi="仿宋" w:eastAsia="仿宋" w:cs="仿宋"/>
          <w:color w:val="000000" w:themeColor="text1"/>
          <w:sz w:val="32"/>
          <w:szCs w:val="32"/>
          <w:highlight w:val="none"/>
          <w:lang w:val="en-US" w:eastAsia="zh-CN"/>
          <w14:textFill>
            <w14:solidFill>
              <w14:schemeClr w14:val="tx1"/>
            </w14:solidFill>
          </w14:textFill>
        </w:rPr>
        <w:t>上料过程中产生的颗粒物经布袋除尘器处理后通过DA007排气筒排放，颗粒物排放浓度须达到《建材工业大气污染物排放标准》（DB37/2373-2018）表2重点控制区的要求。</w:t>
      </w:r>
    </w:p>
    <w:p w14:paraId="4FE47560">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lef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eastAsia="仿宋_GB2312"/>
          <w:bCs/>
          <w:color w:val="auto"/>
          <w:sz w:val="32"/>
          <w:szCs w:val="32"/>
        </w:rPr>
        <w:t>污染土壤储存库内</w:t>
      </w:r>
      <w:r>
        <w:rPr>
          <w:rFonts w:hint="eastAsia" w:ascii="仿宋" w:hAnsi="仿宋" w:eastAsia="仿宋" w:cs="仿宋"/>
          <w:color w:val="000000" w:themeColor="text1"/>
          <w:sz w:val="32"/>
          <w:szCs w:val="32"/>
          <w:highlight w:val="none"/>
          <w:lang w:val="en-US" w:eastAsia="zh-CN"/>
          <w14:textFill>
            <w14:solidFill>
              <w14:schemeClr w14:val="tx1"/>
            </w14:solidFill>
          </w14:textFill>
        </w:rPr>
        <w:t>产生的氨、硫化氢等恶臭气体通过酸洗+碱洗+生物滤池处理后经DA047排气筒排放，氨、硫化氢、臭气浓度排放浓度须达到《恶臭污染物排放标准》（GB14554-93）标准控制要求。</w:t>
      </w:r>
    </w:p>
    <w:p w14:paraId="05DC2BA6">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4000t/d熟料生产线窑头废气依托现有“高效覆膜袋式除尘器”处理后，通过高38m高DA018排气筒排放。窑尾预分解系统经脱硝+分级燃烧+精准喷氨+SNCR精准脱硝组合技术+袋式除尘+干法脱硫废气由110m高的排气筒DA014排放。烟尘、SO2、NOx、氨排放浓度须达到《建材工业大气污染物排放标准》（DB37/2373-2018）表2重点控制区及鲁环发〔2022〕8号废气超低排放限值的要求；汞及其化合物、HF，HCl，铊、镉、铅、砷及其化合物（以Tl+Cd+Pb+As计），铍、铬、锡、锑、铜、钴、锰、镍、钒及其化合物（以Be+Cr+Sn+Sb+Cu+Co+Mn+Ni+V计），二噁英类排放浓度满足《水泥窑协同处置固体废物污染物控制标准》（GB30485-2013）表1中标准要求。</w:t>
      </w:r>
    </w:p>
    <w:p w14:paraId="51CB2E20">
      <w:pPr>
        <w:keepNext w:val="0"/>
        <w:keepLines w:val="0"/>
        <w:pageBreakBefore w:val="0"/>
        <w:overflowPunct/>
        <w:topLinePunct w:val="0"/>
        <w:bidi w:val="0"/>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z w:val="32"/>
          <w:szCs w:val="32"/>
        </w:rPr>
        <w:t>落实报告表提出无组织排放措施。</w:t>
      </w:r>
      <w:r>
        <w:rPr>
          <w:rFonts w:hint="eastAsia" w:ascii="仿宋" w:hAnsi="仿宋" w:eastAsia="仿宋" w:cs="仿宋"/>
          <w:color w:val="000000" w:themeColor="text1"/>
          <w:sz w:val="32"/>
          <w:szCs w:val="32"/>
          <w:highlight w:val="none"/>
          <w14:textFill>
            <w14:solidFill>
              <w14:schemeClr w14:val="tx1"/>
            </w14:solidFill>
          </w14:textFill>
        </w:rPr>
        <w:t>设置喷淋设施，定期洒水降尘。运输车辆密闭遮盖，定期对厂区道路洒水降尘。</w:t>
      </w:r>
      <w:r>
        <w:rPr>
          <w:rFonts w:hint="default" w:ascii="仿宋" w:hAnsi="仿宋" w:eastAsia="仿宋" w:cs="仿宋"/>
          <w:color w:val="000000" w:themeColor="text1"/>
          <w:sz w:val="32"/>
          <w:szCs w:val="32"/>
          <w:highlight w:val="none"/>
          <w:lang w:val="en-US" w:eastAsia="zh-CN"/>
          <w14:textFill>
            <w14:solidFill>
              <w14:schemeClr w14:val="tx1"/>
            </w14:solidFill>
          </w14:textFill>
        </w:rPr>
        <w:t>采用封闭堆棚储存散装物料、封闭皮带输送散装物料、密闭料仓储存粉状物料、密闭斜槽输送粉状物料、下料口及转载点设置收尘、堆棚设自动门</w:t>
      </w:r>
      <w:r>
        <w:rPr>
          <w:rFonts w:hint="default" w:ascii="仿宋" w:hAnsi="仿宋" w:eastAsia="仿宋" w:cs="仿宋"/>
          <w:color w:val="000000" w:themeColor="text1"/>
          <w:sz w:val="32"/>
          <w:szCs w:val="32"/>
          <w:highlight w:val="none"/>
          <w:lang w:eastAsia="zh-CN"/>
          <w14:textFill>
            <w14:solidFill>
              <w14:schemeClr w14:val="tx1"/>
            </w14:solidFill>
          </w14:textFill>
        </w:rPr>
        <w:t>，形成负压空间</w:t>
      </w:r>
      <w:r>
        <w:rPr>
          <w:rFonts w:hint="default"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同步实施</w:t>
      </w:r>
      <w:r>
        <w:rPr>
          <w:rFonts w:hint="default" w:ascii="仿宋" w:hAnsi="仿宋" w:eastAsia="仿宋" w:cs="仿宋"/>
          <w:color w:val="000000" w:themeColor="text1"/>
          <w:sz w:val="32"/>
          <w:szCs w:val="32"/>
          <w:highlight w:val="none"/>
          <w:lang w:val="en-US" w:eastAsia="zh-CN"/>
          <w14:textFill>
            <w14:solidFill>
              <w14:schemeClr w14:val="tx1"/>
            </w14:solidFill>
          </w14:textFill>
        </w:rPr>
        <w:t>喷淋抑尘</w:t>
      </w:r>
      <w:r>
        <w:rPr>
          <w:rFonts w:hint="eastAsia" w:ascii="仿宋" w:hAnsi="仿宋" w:eastAsia="仿宋" w:cs="仿宋"/>
          <w:color w:val="000000" w:themeColor="text1"/>
          <w:sz w:val="32"/>
          <w:szCs w:val="32"/>
          <w:highlight w:val="none"/>
          <w:lang w:val="en-US" w:eastAsia="zh-CN"/>
          <w14:textFill>
            <w14:solidFill>
              <w14:schemeClr w14:val="tx1"/>
            </w14:solidFill>
          </w14:textFill>
        </w:rPr>
        <w:t>，确保厂区地面清洁。</w:t>
      </w:r>
      <w:r>
        <w:rPr>
          <w:rFonts w:hint="default" w:ascii="仿宋" w:hAnsi="仿宋" w:eastAsia="仿宋" w:cs="仿宋"/>
          <w:color w:val="000000" w:themeColor="text1"/>
          <w:sz w:val="32"/>
          <w:szCs w:val="32"/>
          <w:highlight w:val="none"/>
          <w:lang w:val="en-US" w:eastAsia="zh-CN"/>
          <w14:textFill>
            <w14:solidFill>
              <w14:schemeClr w14:val="tx1"/>
            </w14:solidFill>
          </w14:textFill>
        </w:rPr>
        <w:t>氨水罐车输送、氨水回收、罐区</w:t>
      </w:r>
      <w:r>
        <w:rPr>
          <w:rFonts w:hint="eastAsia" w:ascii="仿宋" w:hAnsi="仿宋" w:eastAsia="仿宋" w:cs="仿宋"/>
          <w:color w:val="000000" w:themeColor="text1"/>
          <w:sz w:val="32"/>
          <w:szCs w:val="32"/>
          <w:highlight w:val="none"/>
          <w:lang w:val="en-US" w:eastAsia="zh-CN"/>
          <w14:textFill>
            <w14:solidFill>
              <w14:schemeClr w14:val="tx1"/>
            </w14:solidFill>
          </w14:textFill>
        </w:rPr>
        <w:t>氨气落实泄漏</w:t>
      </w:r>
      <w:r>
        <w:rPr>
          <w:rFonts w:hint="default" w:ascii="仿宋" w:hAnsi="仿宋" w:eastAsia="仿宋" w:cs="仿宋"/>
          <w:color w:val="000000" w:themeColor="text1"/>
          <w:sz w:val="32"/>
          <w:szCs w:val="32"/>
          <w:highlight w:val="none"/>
          <w:lang w:val="en-US" w:eastAsia="zh-CN"/>
          <w14:textFill>
            <w14:solidFill>
              <w14:schemeClr w14:val="tx1"/>
            </w14:solidFill>
          </w14:textFill>
        </w:rPr>
        <w:t>监测等硬件措施，同时采取监测监控、一体化管控平台等智能管控措施减少无组织废气排放</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厂界无组织颗粒物、氨</w:t>
      </w:r>
      <w:r>
        <w:rPr>
          <w:rFonts w:hint="eastAsia" w:ascii="仿宋" w:hAnsi="仿宋" w:eastAsia="仿宋" w:cs="仿宋"/>
          <w:color w:val="000000" w:themeColor="text1"/>
          <w:sz w:val="32"/>
          <w:szCs w:val="32"/>
          <w:highlight w:val="none"/>
          <w:lang w:eastAsia="zh-CN"/>
          <w14:textFill>
            <w14:solidFill>
              <w14:schemeClr w14:val="tx1"/>
            </w14:solidFill>
          </w14:textFill>
        </w:rPr>
        <w:t>须达到</w:t>
      </w:r>
      <w:r>
        <w:rPr>
          <w:rFonts w:hint="eastAsia" w:ascii="仿宋" w:hAnsi="仿宋" w:eastAsia="仿宋" w:cs="仿宋"/>
          <w:color w:val="000000" w:themeColor="text1"/>
          <w:sz w:val="32"/>
          <w:szCs w:val="32"/>
          <w:highlight w:val="none"/>
          <w14:textFill>
            <w14:solidFill>
              <w14:schemeClr w14:val="tx1"/>
            </w14:solidFill>
          </w14:textFill>
        </w:rPr>
        <w:t>《建材工业大气污染物排放标准》（DB 37/2373-2018）中表3中标准，厂界硫化氢、臭气浓度</w:t>
      </w:r>
      <w:r>
        <w:rPr>
          <w:rFonts w:hint="eastAsia" w:ascii="仿宋" w:hAnsi="仿宋" w:eastAsia="仿宋" w:cs="仿宋"/>
          <w:color w:val="000000" w:themeColor="text1"/>
          <w:sz w:val="32"/>
          <w:szCs w:val="32"/>
          <w:highlight w:val="none"/>
          <w:lang w:eastAsia="zh-CN"/>
          <w14:textFill>
            <w14:solidFill>
              <w14:schemeClr w14:val="tx1"/>
            </w14:solidFill>
          </w14:textFill>
        </w:rPr>
        <w:t>须达到</w:t>
      </w:r>
      <w:r>
        <w:rPr>
          <w:rFonts w:hint="eastAsia" w:ascii="仿宋" w:hAnsi="仿宋" w:eastAsia="仿宋" w:cs="仿宋"/>
          <w:color w:val="000000" w:themeColor="text1"/>
          <w:sz w:val="32"/>
          <w:szCs w:val="32"/>
          <w:highlight w:val="none"/>
          <w14:textFill>
            <w14:solidFill>
              <w14:schemeClr w14:val="tx1"/>
            </w14:solidFill>
          </w14:textFill>
        </w:rPr>
        <w:t>《恶臭污染物排放标准》（GB14554-93）表1二级新扩改建</w:t>
      </w:r>
      <w:r>
        <w:rPr>
          <w:rFonts w:hint="eastAsia" w:eastAsia="仿宋_GB2312"/>
          <w:bCs/>
          <w:color w:val="auto"/>
          <w:sz w:val="32"/>
          <w:szCs w:val="32"/>
          <w:highlight w:val="none"/>
          <w:lang w:val="en-US" w:eastAsia="zh-CN"/>
        </w:rPr>
        <w:t>限值要求</w:t>
      </w:r>
      <w:r>
        <w:rPr>
          <w:rFonts w:hint="eastAsia" w:eastAsia="仿宋_GB2312"/>
          <w:color w:val="auto"/>
          <w:sz w:val="32"/>
          <w:szCs w:val="32"/>
        </w:rPr>
        <w:t>。</w:t>
      </w:r>
    </w:p>
    <w:p w14:paraId="5336A6E4">
      <w:pPr>
        <w:keepNext w:val="0"/>
        <w:keepLines w:val="0"/>
        <w:pageBreakBefore w:val="0"/>
        <w:kinsoku/>
        <w:wordWrap/>
        <w:overflowPunct/>
        <w:topLinePunct w:val="0"/>
        <w:autoSpaceDE/>
        <w:autoSpaceDN/>
        <w:bidi w:val="0"/>
        <w:adjustRightInd/>
        <w:snapToGrid/>
        <w:spacing w:line="520" w:lineRule="exact"/>
        <w:ind w:firstLine="480"/>
        <w:contextualSpacing/>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（三）严格落实水污染防治措施。按照“雨污分流、清污分流、污污分流”原则完善厂</w:t>
      </w:r>
      <w:r>
        <w:rPr>
          <w:rFonts w:hint="eastAsia" w:ascii="Times New Roman" w:hAnsi="Times New Roman" w:eastAsia="仿宋_GB2312" w:cs="Times New Roman"/>
          <w:bCs/>
          <w:color w:val="auto"/>
          <w:sz w:val="32"/>
          <w:szCs w:val="32"/>
          <w:lang w:eastAsia="zh-CN" w:bidi="ar-SA"/>
        </w:rPr>
        <w:t>区排水系统。</w:t>
      </w:r>
      <w:r>
        <w:rPr>
          <w:rFonts w:hint="eastAsia" w:ascii="Times New Roman" w:hAnsi="Times New Roman" w:eastAsia="仿宋_GB2312" w:cs="Times New Roman"/>
          <w:bCs/>
          <w:color w:val="auto"/>
          <w:sz w:val="32"/>
          <w:szCs w:val="32"/>
          <w:lang w:val="en-US" w:eastAsia="zh-CN" w:bidi="ar-SA"/>
        </w:rPr>
        <w:t>本项目无废水外排，车辆冲洗废水经沉淀后全部回用，喷淋废水全部混入物料，实验室废水经收集后喷入水泥窑内处理。</w:t>
      </w:r>
      <w:r>
        <w:rPr>
          <w:rFonts w:hint="eastAsia" w:ascii="Times New Roman" w:hAnsi="Times New Roman" w:eastAsia="仿宋_GB2312" w:cs="Times New Roman"/>
          <w:bCs/>
          <w:color w:val="auto"/>
          <w:sz w:val="32"/>
          <w:szCs w:val="32"/>
          <w:lang w:eastAsia="zh-CN" w:bidi="ar-SA"/>
        </w:rPr>
        <w:t>项目不新增劳动定员，无新增生活污水。</w:t>
      </w:r>
    </w:p>
    <w:p w14:paraId="41EEB873">
      <w:pPr>
        <w:pStyle w:val="4"/>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（四）严格落实土壤和地下水污染防治措施。按照“源头防控、分区防治、污染监控、应急响应”的原则进行地下水污染防治，建立和完善生产、生活污水的收集系统，对</w:t>
      </w:r>
      <w:r>
        <w:rPr>
          <w:rFonts w:hint="eastAsia" w:eastAsia="仿宋_GB2312"/>
          <w:color w:val="auto"/>
          <w:sz w:val="32"/>
          <w:szCs w:val="32"/>
        </w:rPr>
        <w:t>危废暂存间重点防渗区</w:t>
      </w:r>
      <w:r>
        <w:rPr>
          <w:rFonts w:hint="eastAsia" w:eastAsia="仿宋_GB2312"/>
          <w:color w:val="auto"/>
          <w:sz w:val="32"/>
          <w:szCs w:val="32"/>
          <w:lang w:eastAsia="zh-CN"/>
        </w:rPr>
        <w:t>，</w:t>
      </w:r>
      <w:r>
        <w:rPr>
          <w:rFonts w:hint="eastAsia" w:eastAsia="仿宋_GB2312"/>
          <w:color w:val="auto"/>
          <w:sz w:val="32"/>
          <w:szCs w:val="32"/>
        </w:rPr>
        <w:t>储料大棚、沉淀池</w:t>
      </w:r>
      <w:r>
        <w:rPr>
          <w:rFonts w:hint="eastAsia" w:eastAsia="仿宋_GB2312"/>
          <w:color w:val="auto"/>
          <w:sz w:val="32"/>
          <w:szCs w:val="32"/>
          <w:lang w:eastAsia="zh-CN"/>
        </w:rPr>
        <w:t>等</w:t>
      </w:r>
      <w:r>
        <w:rPr>
          <w:rFonts w:hint="eastAsia" w:eastAsia="仿宋_GB2312"/>
          <w:color w:val="auto"/>
          <w:sz w:val="32"/>
          <w:szCs w:val="32"/>
        </w:rPr>
        <w:t>一般防渗区</w:t>
      </w:r>
      <w:r>
        <w:rPr>
          <w:rFonts w:hint="eastAsia" w:eastAsia="仿宋_GB2312"/>
          <w:color w:val="auto"/>
          <w:sz w:val="32"/>
          <w:szCs w:val="32"/>
          <w:lang w:eastAsia="zh-CN"/>
        </w:rPr>
        <w:t>分类</w:t>
      </w:r>
      <w:r>
        <w:rPr>
          <w:rFonts w:hint="eastAsia" w:eastAsia="仿宋_GB2312"/>
          <w:color w:val="auto"/>
          <w:sz w:val="32"/>
          <w:szCs w:val="32"/>
        </w:rPr>
        <w:t>采取防渗措施。</w:t>
      </w:r>
      <w:r>
        <w:rPr>
          <w:rFonts w:eastAsia="仿宋_GB2312"/>
          <w:color w:val="auto"/>
          <w:sz w:val="32"/>
          <w:szCs w:val="32"/>
        </w:rPr>
        <w:t xml:space="preserve"> </w:t>
      </w:r>
      <w:r>
        <w:rPr>
          <w:rFonts w:hint="eastAsia" w:ascii="仿宋" w:hAnsi="仿宋" w:eastAsia="仿宋" w:cs="仿宋"/>
          <w:color w:val="000000" w:themeColor="text1"/>
          <w:sz w:val="32"/>
          <w:szCs w:val="32"/>
          <w:highlight w:val="none"/>
          <w:lang w:eastAsia="zh-CN"/>
          <w14:textFill>
            <w14:solidFill>
              <w14:schemeClr w14:val="tx1"/>
            </w14:solidFill>
          </w14:textFill>
        </w:rPr>
        <w:t>及时启动应急预案和应急措施，应对土壤或地下水污染。</w:t>
      </w:r>
    </w:p>
    <w:p w14:paraId="7E12C842">
      <w:pPr>
        <w:keepNext w:val="0"/>
        <w:keepLines w:val="0"/>
        <w:pageBreakBefore w:val="0"/>
        <w:kinsoku/>
        <w:wordWrap/>
        <w:overflowPunct/>
        <w:topLinePunct w:val="0"/>
        <w:autoSpaceDE/>
        <w:autoSpaceDN/>
        <w:bidi w:val="0"/>
        <w:spacing w:line="520" w:lineRule="exact"/>
        <w:ind w:firstLine="48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（五）严格落实噪声污染防治措施。合理布置生产设备，采取选用低噪声设备、基础减振、加装隔声罩等隔声降噪措施。厂界噪声须符合《工业企业厂界环境噪声排放标准》(GB12348–2008)中2类标准的要求。</w:t>
      </w:r>
    </w:p>
    <w:p w14:paraId="59413A60">
      <w:pPr>
        <w:keepNext w:val="0"/>
        <w:keepLines w:val="0"/>
        <w:pageBreakBefore w:val="0"/>
        <w:tabs>
          <w:tab w:val="left" w:pos="463"/>
        </w:tabs>
        <w:kinsoku/>
        <w:wordWrap/>
        <w:overflowPunct/>
        <w:topLinePunct w:val="0"/>
        <w:autoSpaceDE/>
        <w:autoSpaceDN/>
        <w:bidi w:val="0"/>
        <w:adjustRightInd/>
        <w:snapToGrid/>
        <w:spacing w:line="520" w:lineRule="exact"/>
        <w:ind w:firstLine="48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六）严格落实固体废物分类处置措施。收集的粉尘、沉淀沉渣收集后回收利用。废布袋、废机油、废油桶委托有资质危废处置单位处置。一般固废管理参照《一般工业固体废物贮存和填埋污染控制标准》（GB18599-2020）防雨、防渗等要求。危险废物管理须达到《危险废物贮存污染控制标准》（GB18597-2023）要求。</w:t>
      </w:r>
    </w:p>
    <w:p w14:paraId="6ACEA807">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）强化污染源管理。</w:t>
      </w:r>
      <w:r>
        <w:rPr>
          <w:rFonts w:hint="eastAsia" w:eastAsia="仿宋_GB2312"/>
          <w:bCs/>
          <w:color w:val="auto"/>
          <w:sz w:val="32"/>
          <w:szCs w:val="32"/>
        </w:rPr>
        <w:t>按照国家和地方有关规定，建设规范废气排放口监测孔和监测平台，并设立标志牌，标示治理工艺流程图。落实环评文件提出的环境管理及监测计划。环保设备安装“分表计电”智能控制系统，并与生态环境部门联网。厂区下风向设置</w:t>
      </w:r>
      <w:r>
        <w:rPr>
          <w:rFonts w:hint="eastAsia" w:eastAsia="仿宋_GB2312"/>
          <w:bCs/>
          <w:color w:val="auto"/>
          <w:sz w:val="32"/>
          <w:szCs w:val="32"/>
          <w:lang w:eastAsia="zh-CN"/>
        </w:rPr>
        <w:t>贝塔</w:t>
      </w:r>
      <w:r>
        <w:rPr>
          <w:rFonts w:hint="eastAsia" w:eastAsia="仿宋_GB2312"/>
          <w:bCs/>
          <w:color w:val="auto"/>
          <w:sz w:val="32"/>
          <w:szCs w:val="32"/>
        </w:rPr>
        <w:t>射线扬尘在线监测设备，确保设备正常运行和数据正常上传。生产中须使用新能源非道路移动机械和运输车辆，运输物料不得超出运输车辆封闭箱体。参照《重污染天气重点行业移动源应急管理技术指南》建立门禁系统和电子台账，门禁系统监控数据按要求与生态环境部门联网。安装视频监控系统，监控范围包括储存、厂区道路、生产车间等地方，做到全覆盖、无盲区、全时段监控，且视频存储时间不得少于三个月</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auto"/>
          <w:sz w:val="32"/>
          <w:szCs w:val="32"/>
        </w:rPr>
        <w:t>视频监控和在线</w:t>
      </w:r>
      <w:r>
        <w:rPr>
          <w:rFonts w:hint="default" w:ascii="Times New Roman" w:hAnsi="Times New Roman" w:eastAsia="仿宋_GB2312" w:cs="Times New Roman"/>
          <w:color w:val="auto"/>
          <w:sz w:val="32"/>
          <w:szCs w:val="32"/>
          <w:lang w:eastAsia="zh-CN"/>
        </w:rPr>
        <w:t>自动</w:t>
      </w:r>
      <w:r>
        <w:rPr>
          <w:rFonts w:hint="default" w:ascii="Times New Roman" w:hAnsi="Times New Roman" w:eastAsia="仿宋_GB2312" w:cs="Times New Roman"/>
          <w:color w:val="auto"/>
          <w:sz w:val="32"/>
          <w:szCs w:val="32"/>
        </w:rPr>
        <w:t>监控设施</w:t>
      </w:r>
      <w:r>
        <w:rPr>
          <w:rFonts w:hint="default" w:ascii="Times New Roman" w:hAnsi="Times New Roman" w:eastAsia="仿宋_GB2312" w:cs="Times New Roman"/>
          <w:color w:val="auto"/>
          <w:sz w:val="32"/>
          <w:szCs w:val="32"/>
          <w:lang w:eastAsia="zh-CN"/>
        </w:rPr>
        <w:t>须</w:t>
      </w:r>
      <w:r>
        <w:rPr>
          <w:rFonts w:hint="default" w:ascii="Times New Roman" w:hAnsi="Times New Roman" w:eastAsia="仿宋_GB2312" w:cs="Times New Roman"/>
          <w:color w:val="auto"/>
          <w:sz w:val="32"/>
          <w:szCs w:val="32"/>
        </w:rPr>
        <w:t>与生态环境部门联网。</w:t>
      </w:r>
      <w:r>
        <w:rPr>
          <w:rFonts w:hint="default" w:ascii="Times New Roman" w:hAnsi="Times New Roman" w:eastAsia="仿宋_GB2312" w:cs="Times New Roman"/>
          <w:color w:val="000000"/>
          <w:kern w:val="0"/>
          <w:sz w:val="32"/>
          <w:szCs w:val="32"/>
          <w:lang w:val="zh-CN"/>
        </w:rPr>
        <w:t>物料运输全部使用新能源汽车，非道路移动机械全部使用新能源机械。建设足够容积的污泥、污染土储库，严格执行重污染天气应急响应规定。参照《重污染天气重点行业移动源应急管理技术导则》建立门禁系统和电子台账，门禁系统监控数据按要求与生态环境部门联网。</w:t>
      </w:r>
    </w:p>
    <w:p w14:paraId="5CFCCD7F">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八</w:t>
      </w:r>
      <w:r>
        <w:rPr>
          <w:rFonts w:hint="default" w:ascii="Times New Roman" w:hAnsi="Times New Roman" w:eastAsia="仿宋_GB2312" w:cs="Times New Roman"/>
          <w:color w:val="000000"/>
          <w:sz w:val="32"/>
          <w:szCs w:val="32"/>
        </w:rPr>
        <w:t>）强化环境风险防范和应急措施。</w:t>
      </w:r>
      <w:r>
        <w:rPr>
          <w:rFonts w:hint="default" w:ascii="Times New Roman" w:hAnsi="Times New Roman" w:eastAsia="仿宋_GB2312" w:cs="Times New Roman"/>
          <w:bCs/>
          <w:sz w:val="32"/>
          <w:szCs w:val="32"/>
        </w:rPr>
        <w:t>制定突发环境事件应急预案，配备必要的事故防范应急设施、设备</w:t>
      </w:r>
      <w:r>
        <w:rPr>
          <w:rFonts w:hint="default" w:ascii="Times New Roman" w:hAnsi="Times New Roman" w:eastAsia="仿宋_GB2312" w:cs="Times New Roman"/>
          <w:sz w:val="32"/>
          <w:szCs w:val="32"/>
        </w:rPr>
        <w:t>并定期演练，切实加强事故应急处理及防范能力，确保环境安全。自觉履行安全生产法定职责，对环保设施和项目开展安全风险辨识管理，健全内部管理责任制度，严格依据标准规范建设环保设施和项目，符合安全生产、事故防范的相关规定。</w:t>
      </w:r>
    </w:p>
    <w:p w14:paraId="2FB11B7C">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lang w:val="en-US" w:eastAsia="zh-CN"/>
        </w:rPr>
      </w:pPr>
      <w:r>
        <w:rPr>
          <w:rFonts w:hint="eastAsia"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本项目建成运营过程中</w:t>
      </w:r>
      <w:r>
        <w:rPr>
          <w:rFonts w:hint="eastAsia" w:ascii="仿宋" w:hAnsi="仿宋" w:eastAsia="仿宋" w:cs="仿宋"/>
          <w:color w:val="auto"/>
          <w:sz w:val="32"/>
          <w:szCs w:val="32"/>
          <w:lang w:val="en-US" w:eastAsia="zh-CN"/>
        </w:rPr>
        <w:t>新增</w:t>
      </w:r>
      <w:r>
        <w:rPr>
          <w:rFonts w:hint="default" w:ascii="仿宋" w:hAnsi="仿宋" w:eastAsia="仿宋" w:cs="仿宋"/>
          <w:color w:val="auto"/>
          <w:sz w:val="32"/>
          <w:szCs w:val="32"/>
        </w:rPr>
        <w:t>颗粒物有组织排放总量为</w:t>
      </w:r>
      <w:r>
        <w:rPr>
          <w:rFonts w:hint="eastAsia" w:ascii="仿宋" w:hAnsi="仿宋" w:eastAsia="仿宋" w:cs="仿宋"/>
          <w:color w:val="auto"/>
          <w:sz w:val="32"/>
          <w:szCs w:val="32"/>
          <w:lang w:val="en-US" w:eastAsia="zh-CN"/>
        </w:rPr>
        <w:t>0.054t/a</w:t>
      </w:r>
      <w:r>
        <w:rPr>
          <w:rFonts w:hint="default" w:ascii="仿宋" w:hAnsi="仿宋" w:eastAsia="仿宋" w:cs="仿宋"/>
          <w:color w:val="auto"/>
          <w:sz w:val="32"/>
          <w:szCs w:val="32"/>
        </w:rPr>
        <w:t>，</w:t>
      </w:r>
      <w:r>
        <w:rPr>
          <w:rFonts w:hint="eastAsia" w:ascii="仿宋" w:hAnsi="仿宋" w:eastAsia="仿宋" w:cs="仿宋"/>
          <w:color w:val="auto"/>
          <w:sz w:val="32"/>
          <w:szCs w:val="32"/>
          <w:lang w:val="en-US" w:eastAsia="zh-CN"/>
        </w:rPr>
        <w:t>以新代老削减有组织颗粒物排放量1.75t/a，故拟建项目运行后削减颗粒物排放1.696t/a，</w:t>
      </w:r>
      <w:r>
        <w:rPr>
          <w:rFonts w:hint="eastAsia" w:ascii="仿宋" w:hAnsi="仿宋" w:eastAsia="仿宋" w:cs="仿宋"/>
          <w:color w:val="auto"/>
          <w:sz w:val="32"/>
          <w:szCs w:val="32"/>
          <w:lang w:eastAsia="zh-CN"/>
        </w:rPr>
        <w:t>SO2</w:t>
      </w:r>
      <w:r>
        <w:rPr>
          <w:rFonts w:hint="default" w:ascii="仿宋" w:hAnsi="仿宋" w:eastAsia="仿宋" w:cs="仿宋"/>
          <w:color w:val="auto"/>
          <w:sz w:val="32"/>
          <w:szCs w:val="32"/>
        </w:rPr>
        <w:t>有组织排放总量</w:t>
      </w:r>
      <w:r>
        <w:rPr>
          <w:rFonts w:hint="eastAsia" w:ascii="仿宋" w:hAnsi="仿宋" w:eastAsia="仿宋" w:cs="仿宋"/>
          <w:color w:val="auto"/>
          <w:sz w:val="32"/>
          <w:szCs w:val="32"/>
          <w:lang w:val="en-US" w:eastAsia="zh-CN"/>
        </w:rPr>
        <w:t>不新增</w:t>
      </w:r>
      <w:r>
        <w:rPr>
          <w:rFonts w:hint="default" w:ascii="仿宋" w:hAnsi="仿宋" w:eastAsia="仿宋" w:cs="仿宋"/>
          <w:color w:val="auto"/>
          <w:sz w:val="32"/>
          <w:szCs w:val="32"/>
        </w:rPr>
        <w:t>，</w:t>
      </w:r>
      <w:r>
        <w:rPr>
          <w:rFonts w:hint="eastAsia" w:ascii="仿宋" w:hAnsi="仿宋" w:eastAsia="仿宋" w:cs="仿宋"/>
          <w:color w:val="auto"/>
          <w:sz w:val="32"/>
          <w:szCs w:val="32"/>
          <w:lang w:eastAsia="zh-CN"/>
        </w:rPr>
        <w:t>NO</w:t>
      </w:r>
      <w:r>
        <w:rPr>
          <w:rFonts w:hint="eastAsia" w:ascii="仿宋" w:hAnsi="仿宋" w:eastAsia="仿宋" w:cs="仿宋"/>
          <w:color w:val="auto"/>
          <w:sz w:val="32"/>
          <w:szCs w:val="32"/>
          <w:vertAlign w:val="subscript"/>
          <w:lang w:eastAsia="zh-CN"/>
        </w:rPr>
        <w:t>X</w:t>
      </w:r>
      <w:r>
        <w:rPr>
          <w:rFonts w:hint="default" w:ascii="仿宋" w:hAnsi="仿宋" w:eastAsia="仿宋" w:cs="仿宋"/>
          <w:color w:val="auto"/>
          <w:sz w:val="32"/>
          <w:szCs w:val="32"/>
        </w:rPr>
        <w:t>有组织排放总量</w:t>
      </w:r>
      <w:r>
        <w:rPr>
          <w:rFonts w:hint="eastAsia" w:ascii="仿宋" w:hAnsi="仿宋" w:eastAsia="仿宋" w:cs="仿宋"/>
          <w:color w:val="auto"/>
          <w:sz w:val="32"/>
          <w:szCs w:val="32"/>
          <w:lang w:val="en-US" w:eastAsia="zh-CN"/>
        </w:rPr>
        <w:t>不新增。</w:t>
      </w:r>
    </w:p>
    <w:p w14:paraId="6FC228F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eastAsia="zh-CN"/>
        </w:rPr>
        <w:t>十</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color w:val="000000"/>
          <w:sz w:val="32"/>
          <w:szCs w:val="32"/>
        </w:rPr>
        <w:t>强化环境信息公开与公众参与机制。落实建设项目环评信息公开主体责任，在工程开工前、建设过程中、建成和投入生产或使用后，及时公开相关环境信息。建立完善的环境信息公开体系，定期发布企业环境信息，主动接受社会监督。加强与周围公众的沟通，及时解决公众提出的环境问题，满足公众合理的环境诉求。</w:t>
      </w:r>
    </w:p>
    <w:p w14:paraId="54DEF9A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sz w:val="32"/>
          <w:szCs w:val="32"/>
        </w:rPr>
        <w:t>三、</w:t>
      </w:r>
      <w:r>
        <w:rPr>
          <w:rFonts w:hint="default" w:ascii="Times New Roman" w:hAnsi="Times New Roman" w:eastAsia="仿宋_GB2312" w:cs="Times New Roman"/>
          <w:color w:val="000000"/>
          <w:sz w:val="32"/>
          <w:szCs w:val="32"/>
        </w:rPr>
        <w:t>你公司必须严格执行配套建设的环境保护设施与主体项目同时设计、同时施工、同时投入使用的</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三同时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制度。项目竣工后，须按规定程序进行竣工环境保护验收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前述环保措施未落实前，不得通过验收</w:t>
      </w:r>
      <w:r>
        <w:rPr>
          <w:rFonts w:hint="default" w:ascii="Times New Roman" w:hAnsi="Times New Roman" w:eastAsia="仿宋_GB2312" w:cs="Times New Roman"/>
          <w:color w:val="000000"/>
          <w:sz w:val="32"/>
          <w:szCs w:val="32"/>
          <w:lang w:eastAsia="zh-CN"/>
        </w:rPr>
        <w:t>和投入生产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w:t>
      </w:r>
    </w:p>
    <w:p w14:paraId="5BBDF98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四、环境影响报告表经批准后，项目的性质、规模、地点、生产工艺或者防治污染、防止生态破坏的措施发生重大变动的，应当重新报批该项目的环境影响报告表。自环境影响报告表批复文件批准之日起，如超过</w:t>
      </w:r>
      <w:r>
        <w:rPr>
          <w:rFonts w:hint="default" w:ascii="仿宋" w:hAnsi="仿宋" w:eastAsia="仿宋" w:cs="仿宋"/>
          <w:color w:val="auto"/>
          <w:sz w:val="32"/>
          <w:szCs w:val="32"/>
        </w:rPr>
        <w:t>5年</w:t>
      </w:r>
      <w:r>
        <w:rPr>
          <w:rFonts w:hint="default" w:ascii="Times New Roman" w:hAnsi="Times New Roman" w:eastAsia="仿宋_GB2312" w:cs="Times New Roman"/>
          <w:color w:val="000000"/>
          <w:sz w:val="32"/>
          <w:szCs w:val="32"/>
        </w:rPr>
        <w:t>项目才开工的，应当在开工前将环境影响报告表报批重新审核。如根据法律法规等相关规定需要进行更严格要求的，实行从严管理。</w:t>
      </w:r>
    </w:p>
    <w:p w14:paraId="7C93EB5F">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五、由市生态环境局</w:t>
      </w:r>
      <w:r>
        <w:rPr>
          <w:rFonts w:hint="eastAsia" w:ascii="Times New Roman" w:hAnsi="Times New Roman" w:eastAsia="仿宋_GB2312" w:cs="Times New Roman"/>
          <w:color w:val="000000"/>
          <w:sz w:val="32"/>
          <w:szCs w:val="32"/>
          <w:lang w:eastAsia="zh-CN"/>
        </w:rPr>
        <w:t>台儿庄</w:t>
      </w:r>
      <w:r>
        <w:rPr>
          <w:rFonts w:hint="default" w:ascii="Times New Roman" w:hAnsi="Times New Roman" w:eastAsia="仿宋_GB2312" w:cs="Times New Roman"/>
          <w:color w:val="000000"/>
          <w:sz w:val="32"/>
          <w:szCs w:val="32"/>
        </w:rPr>
        <w:t>分局和市生态环境综合执法支队负责该项目的“三同时”监督检查和日常管理工作。</w:t>
      </w:r>
    </w:p>
    <w:p w14:paraId="2081820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六、你公司应在接到本批复</w:t>
      </w:r>
      <w:r>
        <w:rPr>
          <w:rFonts w:hint="default" w:ascii="仿宋" w:hAnsi="仿宋" w:eastAsia="仿宋" w:cs="仿宋"/>
          <w:color w:val="auto"/>
          <w:sz w:val="32"/>
          <w:szCs w:val="32"/>
        </w:rPr>
        <w:t>后10个工作日内，将批准后的环境影响报告表送市生态环境局</w:t>
      </w:r>
      <w:r>
        <w:rPr>
          <w:rFonts w:hint="eastAsia" w:ascii="Times New Roman" w:hAnsi="Times New Roman" w:eastAsia="仿宋_GB2312" w:cs="Times New Roman"/>
          <w:color w:val="000000"/>
          <w:sz w:val="32"/>
          <w:szCs w:val="32"/>
          <w:lang w:eastAsia="zh-CN"/>
        </w:rPr>
        <w:t>台儿庄</w:t>
      </w:r>
      <w:r>
        <w:rPr>
          <w:rFonts w:hint="default" w:ascii="Times New Roman" w:hAnsi="Times New Roman" w:eastAsia="仿宋_GB2312" w:cs="Times New Roman"/>
          <w:color w:val="000000"/>
          <w:sz w:val="32"/>
          <w:szCs w:val="32"/>
        </w:rPr>
        <w:t>分局，并按规定接受各级生态环境部门的监督检查。</w:t>
      </w:r>
    </w:p>
    <w:p w14:paraId="63DFFB7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七、如有符合《中华人民共和国行政许可法》第七十八条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行政许可申请人隐瞒有关情况或者提供虚假材料申请行政许可，行政机关应不予受理或者不予行政许可情形</w:t>
      </w:r>
      <w:r>
        <w:rPr>
          <w:rFonts w:hint="default" w:ascii="Times New Roman" w:hAnsi="Times New Roman" w:eastAsia="仿宋_GB2312" w:cs="Times New Roman"/>
          <w:color w:val="000000"/>
          <w:sz w:val="32"/>
          <w:szCs w:val="32"/>
          <w:lang w:eastAsia="zh-CN"/>
        </w:rPr>
        <w:t>”或不符合相关法律法规规定要求的</w:t>
      </w:r>
      <w:r>
        <w:rPr>
          <w:rFonts w:hint="default" w:ascii="Times New Roman" w:hAnsi="Times New Roman" w:eastAsia="仿宋_GB2312" w:cs="Times New Roman"/>
          <w:color w:val="000000"/>
          <w:sz w:val="32"/>
          <w:szCs w:val="32"/>
        </w:rPr>
        <w:t>，则本文件自然作废。</w:t>
      </w:r>
    </w:p>
    <w:p w14:paraId="1725D66F">
      <w:pPr>
        <w:keepNext w:val="0"/>
        <w:keepLines w:val="0"/>
        <w:pageBreakBefore w:val="0"/>
        <w:kinsoku/>
        <w:wordWrap/>
        <w:overflowPunct/>
        <w:topLinePunct w:val="0"/>
        <w:autoSpaceDE/>
        <w:autoSpaceDN/>
        <w:bidi w:val="0"/>
        <w:spacing w:line="520" w:lineRule="exact"/>
        <w:rPr>
          <w:rFonts w:hint="eastAsia" w:ascii="仿宋" w:hAnsi="仿宋" w:eastAsia="仿宋" w:cs="仿宋"/>
          <w:sz w:val="32"/>
          <w:szCs w:val="32"/>
        </w:rPr>
      </w:pPr>
    </w:p>
    <w:p w14:paraId="5603124D">
      <w:pPr>
        <w:pStyle w:val="15"/>
        <w:rPr>
          <w:rFonts w:hint="eastAsia"/>
        </w:rPr>
      </w:pPr>
    </w:p>
    <w:p w14:paraId="0A77B6BE">
      <w:pPr>
        <w:keepNext w:val="0"/>
        <w:keepLines w:val="0"/>
        <w:pageBreakBefore w:val="0"/>
        <w:widowControl w:val="0"/>
        <w:kinsoku/>
        <w:wordWrap/>
        <w:overflowPunct/>
        <w:topLinePunct w:val="0"/>
        <w:autoSpaceDE/>
        <w:autoSpaceDN/>
        <w:bidi w:val="0"/>
        <w:spacing w:line="520" w:lineRule="exact"/>
        <w:ind w:firstLine="5280" w:firstLineChars="1650"/>
        <w:rPr>
          <w:rFonts w:hint="eastAsia" w:ascii="仿宋" w:hAnsi="仿宋" w:eastAsia="仿宋" w:cs="仿宋"/>
          <w:color w:val="auto"/>
          <w:sz w:val="32"/>
          <w:szCs w:val="32"/>
        </w:rPr>
      </w:pPr>
      <w:r>
        <w:rPr>
          <w:rFonts w:hint="eastAsia" w:ascii="仿宋" w:hAnsi="仿宋" w:eastAsia="仿宋" w:cs="仿宋"/>
          <w:color w:val="auto"/>
          <w:sz w:val="32"/>
          <w:szCs w:val="32"/>
        </w:rPr>
        <w:t>枣庄市生态环境局</w:t>
      </w:r>
    </w:p>
    <w:p w14:paraId="23ECF80F">
      <w:pPr>
        <w:keepNext w:val="0"/>
        <w:keepLines w:val="0"/>
        <w:pageBreakBefore w:val="0"/>
        <w:widowControl w:val="0"/>
        <w:kinsoku/>
        <w:wordWrap/>
        <w:overflowPunct/>
        <w:topLinePunct w:val="0"/>
        <w:autoSpaceDE/>
        <w:autoSpaceDN/>
        <w:bidi w:val="0"/>
        <w:spacing w:line="520" w:lineRule="exact"/>
        <w:ind w:firstLine="5280" w:firstLineChars="16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16日</w:t>
      </w:r>
    </w:p>
    <w:p w14:paraId="1A96A475">
      <w:pPr>
        <w:pStyle w:val="15"/>
        <w:rPr>
          <w:rFonts w:hint="eastAsia" w:ascii="仿宋" w:hAnsi="仿宋" w:eastAsia="仿宋" w:cs="仿宋"/>
          <w:color w:val="auto"/>
          <w:sz w:val="32"/>
          <w:szCs w:val="32"/>
          <w:lang w:val="en-US" w:eastAsia="zh-CN"/>
        </w:rPr>
      </w:pPr>
    </w:p>
    <w:p w14:paraId="05A4CF3C">
      <w:pPr>
        <w:rPr>
          <w:rFonts w:hint="eastAsia"/>
          <w:lang w:val="en-US" w:eastAsia="zh-CN"/>
        </w:rPr>
      </w:pPr>
    </w:p>
    <w:p w14:paraId="607AA1FF">
      <w:pPr>
        <w:rPr>
          <w:rFonts w:hint="eastAsia"/>
          <w:lang w:val="en-US" w:eastAsia="zh-CN"/>
        </w:rPr>
      </w:pPr>
    </w:p>
    <w:p w14:paraId="61D7E2A2">
      <w:pPr>
        <w:rPr>
          <w:rFonts w:hint="eastAsia"/>
          <w:lang w:val="en-US" w:eastAsia="zh-CN"/>
        </w:rPr>
      </w:pPr>
    </w:p>
    <w:p w14:paraId="285BC5BE"/>
    <w:p w14:paraId="0945305A"/>
    <w:p w14:paraId="7A51519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主题词：环境影响评价  报告</w:t>
      </w:r>
      <w:r>
        <w:rPr>
          <w:rFonts w:hint="eastAsia" w:ascii="Times New Roman" w:hAnsi="Times New Roman" w:eastAsia="仿宋_GB2312" w:cs="Times New Roman"/>
          <w:color w:val="000000"/>
          <w:sz w:val="30"/>
          <w:szCs w:val="30"/>
          <w:lang w:eastAsia="zh-CN"/>
        </w:rPr>
        <w:t>表</w:t>
      </w:r>
      <w:r>
        <w:rPr>
          <w:rFonts w:hint="default" w:ascii="Times New Roman" w:hAnsi="Times New Roman" w:eastAsia="仿宋_GB2312" w:cs="Times New Roman"/>
          <w:color w:val="000000"/>
          <w:sz w:val="30"/>
          <w:szCs w:val="30"/>
        </w:rPr>
        <w:t xml:space="preserve">  批复</w:t>
      </w:r>
    </w:p>
    <w:tbl>
      <w:tblPr>
        <w:tblStyle w:val="16"/>
        <w:tblW w:w="89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14:paraId="153A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980" w:type="dxa"/>
            <w:tcBorders>
              <w:left w:val="nil"/>
              <w:right w:val="nil"/>
            </w:tcBorders>
            <w:noWrap w:val="0"/>
            <w:vAlign w:val="center"/>
          </w:tcPr>
          <w:p w14:paraId="72E7AD6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auto"/>
                <w:sz w:val="30"/>
                <w:szCs w:val="30"/>
                <w:lang w:eastAsia="zh-CN"/>
              </w:rPr>
              <w:t>抄送：</w:t>
            </w:r>
            <w:r>
              <w:rPr>
                <w:rFonts w:hint="eastAsia" w:ascii="Times New Roman" w:hAnsi="Times New Roman" w:eastAsia="仿宋_GB2312" w:cs="Times New Roman"/>
                <w:color w:val="auto"/>
                <w:sz w:val="30"/>
                <w:szCs w:val="30"/>
                <w:lang w:eastAsia="zh-CN"/>
              </w:rPr>
              <w:t>台儿庄分局、</w:t>
            </w:r>
            <w:r>
              <w:rPr>
                <w:rFonts w:hint="default" w:ascii="Times New Roman" w:hAnsi="Times New Roman" w:eastAsia="仿宋_GB2312" w:cs="Times New Roman"/>
                <w:color w:val="auto"/>
                <w:sz w:val="30"/>
                <w:szCs w:val="30"/>
                <w:lang w:eastAsia="zh-CN"/>
              </w:rPr>
              <w:t>枣庄市应急管理局</w:t>
            </w:r>
          </w:p>
        </w:tc>
      </w:tr>
    </w:tbl>
    <w:p w14:paraId="1C1086F5">
      <w:pPr>
        <w:keepNext w:val="0"/>
        <w:keepLines w:val="0"/>
        <w:pageBreakBefore w:val="0"/>
        <w:widowControl w:val="0"/>
        <w:kinsoku/>
        <w:wordWrap/>
        <w:overflowPunct/>
        <w:topLinePunct w:val="0"/>
        <w:autoSpaceDE/>
        <w:autoSpaceDN/>
        <w:bidi w:val="0"/>
        <w:adjustRightInd w:val="0"/>
        <w:snapToGrid w:val="0"/>
        <w:spacing w:line="420" w:lineRule="exact"/>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枣庄市生态环境局办公室             202</w:t>
      </w:r>
      <w:r>
        <w:rPr>
          <w:rFonts w:hint="eastAsia" w:ascii="Times New Roman" w:hAnsi="Times New Roman" w:eastAsia="仿宋_GB2312" w:cs="Times New Roman"/>
          <w:color w:val="000000"/>
          <w:sz w:val="30"/>
          <w:szCs w:val="30"/>
          <w:lang w:val="en-US" w:eastAsia="zh-CN"/>
        </w:rPr>
        <w:t>5</w:t>
      </w:r>
      <w:r>
        <w:rPr>
          <w:rFonts w:hint="default" w:ascii="Times New Roman" w:hAnsi="Times New Roman" w:eastAsia="仿宋_GB2312" w:cs="Times New Roman"/>
          <w:color w:val="000000"/>
          <w:sz w:val="30"/>
          <w:szCs w:val="30"/>
        </w:rPr>
        <w:t>年</w:t>
      </w:r>
      <w:r>
        <w:rPr>
          <w:rFonts w:hint="eastAsia" w:ascii="Times New Roman" w:hAnsi="Times New Roman" w:eastAsia="仿宋_GB2312" w:cs="Times New Roman"/>
          <w:color w:val="000000"/>
          <w:sz w:val="30"/>
          <w:szCs w:val="30"/>
          <w:lang w:val="en-US" w:eastAsia="zh-CN"/>
        </w:rPr>
        <w:t>10</w:t>
      </w:r>
      <w:r>
        <w:rPr>
          <w:rFonts w:hint="default" w:ascii="Times New Roman" w:hAnsi="Times New Roman" w:eastAsia="仿宋_GB2312" w:cs="Times New Roman"/>
          <w:color w:val="000000"/>
          <w:sz w:val="30"/>
          <w:szCs w:val="30"/>
        </w:rPr>
        <w:t>月</w:t>
      </w:r>
      <w:r>
        <w:rPr>
          <w:rFonts w:hint="eastAsia" w:ascii="Times New Roman" w:hAnsi="Times New Roman" w:eastAsia="仿宋_GB2312" w:cs="Times New Roman"/>
          <w:color w:val="000000"/>
          <w:sz w:val="30"/>
          <w:szCs w:val="30"/>
          <w:lang w:val="en-US" w:eastAsia="zh-CN"/>
        </w:rPr>
        <w:t>16</w:t>
      </w:r>
      <w:r>
        <w:rPr>
          <w:rFonts w:hint="default" w:ascii="Times New Roman" w:hAnsi="Times New Roman" w:eastAsia="仿宋_GB2312" w:cs="Times New Roman"/>
          <w:color w:val="000000"/>
          <w:sz w:val="30"/>
          <w:szCs w:val="30"/>
        </w:rPr>
        <w:t>日印发</w:t>
      </w:r>
    </w:p>
    <w:p w14:paraId="0FEDC41C">
      <w:pPr>
        <w:adjustRightInd w:val="0"/>
        <w:snapToGrid w:val="0"/>
        <w:spacing w:line="420" w:lineRule="exact"/>
        <w:jc w:val="left"/>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21"/>
          <w:szCs w:val="21"/>
          <w:lang w:val="en" w:eastAsia="zh-CN"/>
        </w:rPr>
        <w:t>电子批复领取指</w:t>
      </w:r>
      <w:r>
        <w:rPr>
          <w:rFonts w:hint="eastAsia" w:ascii="Times New Roman" w:hAnsi="Times New Roman" w:eastAsia="仿宋_GB2312" w:cs="Times New Roman"/>
          <w:sz w:val="21"/>
          <w:szCs w:val="21"/>
          <w:lang w:val="en-US" w:eastAsia="zh-CN"/>
        </w:rPr>
        <w:t>南：</w:t>
      </w:r>
      <w:r>
        <w:rPr>
          <w:rFonts w:hint="default" w:ascii="Times New Roman" w:hAnsi="Times New Roman" w:eastAsia="仿宋_GB2312" w:cs="Times New Roman"/>
          <w:sz w:val="21"/>
          <w:szCs w:val="21"/>
          <w:lang w:val="en" w:eastAsia="zh-CN"/>
        </w:rPr>
        <w:fldChar w:fldCharType="begin"/>
      </w:r>
      <w:r>
        <w:rPr>
          <w:rFonts w:hint="default" w:ascii="Times New Roman" w:hAnsi="Times New Roman" w:eastAsia="仿宋_GB2312" w:cs="Times New Roman"/>
          <w:sz w:val="21"/>
          <w:szCs w:val="21"/>
          <w:lang w:val="en" w:eastAsia="zh-CN"/>
        </w:rPr>
        <w:instrText xml:space="preserve"> HYPERLINK "http://sthjj.zaozhuang.gov.cn/sthjyw/hpsp/xmsp/202205/t20220531_1442654.html" </w:instrText>
      </w:r>
      <w:r>
        <w:rPr>
          <w:rFonts w:hint="default" w:ascii="Times New Roman" w:hAnsi="Times New Roman" w:eastAsia="仿宋_GB2312" w:cs="Times New Roman"/>
          <w:sz w:val="21"/>
          <w:szCs w:val="21"/>
          <w:lang w:val="en" w:eastAsia="zh-CN"/>
        </w:rPr>
        <w:fldChar w:fldCharType="separate"/>
      </w:r>
      <w:r>
        <w:rPr>
          <w:rStyle w:val="20"/>
          <w:rFonts w:hint="default" w:ascii="Times New Roman" w:hAnsi="Times New Roman" w:eastAsia="仿宋_GB2312" w:cs="Times New Roman"/>
          <w:sz w:val="21"/>
          <w:szCs w:val="21"/>
          <w:lang w:val="en" w:eastAsia="zh-CN"/>
        </w:rPr>
        <w:t>http://sthjj.zaozhuang.gov.cn/sthjyw/hpsp/xmsp/202205/t20220531_1442654.html</w:t>
      </w:r>
      <w:r>
        <w:rPr>
          <w:rFonts w:hint="default" w:ascii="Times New Roman" w:hAnsi="Times New Roman" w:eastAsia="仿宋_GB2312" w:cs="Times New Roman"/>
          <w:sz w:val="21"/>
          <w:szCs w:val="21"/>
          <w:lang w:val="en" w:eastAsia="zh-CN"/>
        </w:rPr>
        <w:fldChar w:fldCharType="end"/>
      </w:r>
    </w:p>
    <w:sectPr>
      <w:footerReference r:id="rId3" w:type="default"/>
      <w:pgSz w:w="11906" w:h="16838"/>
      <w:pgMar w:top="2098" w:right="1587" w:bottom="1587" w:left="1587" w:header="851" w:footer="124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auto"/>
    <w:pitch w:val="default"/>
    <w:sig w:usb0="00000000" w:usb1="00000000" w:usb2="00000000" w:usb3="00000000" w:csb0="00000001" w:csb1="00000000"/>
  </w:font>
  <w:font w:name="Noto Serif Bengali">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11FB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D965EB">
                          <w:pPr>
                            <w:pStyle w:val="10"/>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4BD965EB">
                    <w:pPr>
                      <w:pStyle w:val="10"/>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68500"/>
    <w:multiLevelType w:val="singleLevel"/>
    <w:tmpl w:val="FFB68500"/>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1ZGUzZGNkNjA0NzMzMzRiZmUyMWNlMjljMDE4N2MifQ=="/>
  </w:docVars>
  <w:rsids>
    <w:rsidRoot w:val="00172A27"/>
    <w:rsid w:val="000D2616"/>
    <w:rsid w:val="00206AE6"/>
    <w:rsid w:val="002B60AA"/>
    <w:rsid w:val="004C6795"/>
    <w:rsid w:val="005C4688"/>
    <w:rsid w:val="00652659"/>
    <w:rsid w:val="006C7D0B"/>
    <w:rsid w:val="0071452C"/>
    <w:rsid w:val="008B6595"/>
    <w:rsid w:val="008D5079"/>
    <w:rsid w:val="00917457"/>
    <w:rsid w:val="009D2CE6"/>
    <w:rsid w:val="00AC6136"/>
    <w:rsid w:val="00AD2466"/>
    <w:rsid w:val="00CD7C42"/>
    <w:rsid w:val="00E74F9C"/>
    <w:rsid w:val="01000B73"/>
    <w:rsid w:val="01051FC8"/>
    <w:rsid w:val="012D39BD"/>
    <w:rsid w:val="014720C7"/>
    <w:rsid w:val="01621012"/>
    <w:rsid w:val="016F579B"/>
    <w:rsid w:val="01707BE1"/>
    <w:rsid w:val="01962CAB"/>
    <w:rsid w:val="01AD686B"/>
    <w:rsid w:val="01B33A84"/>
    <w:rsid w:val="01BD0535"/>
    <w:rsid w:val="01C572BE"/>
    <w:rsid w:val="01CD6191"/>
    <w:rsid w:val="01F76324"/>
    <w:rsid w:val="02215C1F"/>
    <w:rsid w:val="023F563E"/>
    <w:rsid w:val="02510A89"/>
    <w:rsid w:val="02550E72"/>
    <w:rsid w:val="026132A3"/>
    <w:rsid w:val="026223E6"/>
    <w:rsid w:val="0264071B"/>
    <w:rsid w:val="026B1E91"/>
    <w:rsid w:val="02805608"/>
    <w:rsid w:val="028873B0"/>
    <w:rsid w:val="028A715E"/>
    <w:rsid w:val="02CC2EF4"/>
    <w:rsid w:val="02D21A45"/>
    <w:rsid w:val="02D27603"/>
    <w:rsid w:val="02D34388"/>
    <w:rsid w:val="02D47952"/>
    <w:rsid w:val="02D80BBD"/>
    <w:rsid w:val="02E70E7B"/>
    <w:rsid w:val="02E82F5C"/>
    <w:rsid w:val="02F831CA"/>
    <w:rsid w:val="030509BD"/>
    <w:rsid w:val="030E1599"/>
    <w:rsid w:val="031E15E8"/>
    <w:rsid w:val="03271B61"/>
    <w:rsid w:val="0348159C"/>
    <w:rsid w:val="035F283B"/>
    <w:rsid w:val="03666A80"/>
    <w:rsid w:val="036D3DE3"/>
    <w:rsid w:val="0389747B"/>
    <w:rsid w:val="039248B5"/>
    <w:rsid w:val="03AC4E65"/>
    <w:rsid w:val="03C372C9"/>
    <w:rsid w:val="03E34575"/>
    <w:rsid w:val="03F70A13"/>
    <w:rsid w:val="040519B1"/>
    <w:rsid w:val="041777F2"/>
    <w:rsid w:val="043C26CE"/>
    <w:rsid w:val="04487149"/>
    <w:rsid w:val="046349EA"/>
    <w:rsid w:val="046A4DF2"/>
    <w:rsid w:val="04734888"/>
    <w:rsid w:val="048951A0"/>
    <w:rsid w:val="04957622"/>
    <w:rsid w:val="04DB79A0"/>
    <w:rsid w:val="04E74674"/>
    <w:rsid w:val="04EA26A3"/>
    <w:rsid w:val="04F43983"/>
    <w:rsid w:val="05157D13"/>
    <w:rsid w:val="05311538"/>
    <w:rsid w:val="05396D75"/>
    <w:rsid w:val="05433DB8"/>
    <w:rsid w:val="054F5ECB"/>
    <w:rsid w:val="057D45CA"/>
    <w:rsid w:val="05B712EE"/>
    <w:rsid w:val="05B92E9A"/>
    <w:rsid w:val="05C83DB4"/>
    <w:rsid w:val="05D61096"/>
    <w:rsid w:val="06127ADA"/>
    <w:rsid w:val="06376CB1"/>
    <w:rsid w:val="06382D87"/>
    <w:rsid w:val="065D33B6"/>
    <w:rsid w:val="06640BA7"/>
    <w:rsid w:val="0677AEF5"/>
    <w:rsid w:val="06933D53"/>
    <w:rsid w:val="06933FA5"/>
    <w:rsid w:val="06BD3FAB"/>
    <w:rsid w:val="06C1650C"/>
    <w:rsid w:val="06CF7B2E"/>
    <w:rsid w:val="06FD7AEA"/>
    <w:rsid w:val="07063D7D"/>
    <w:rsid w:val="070B2E07"/>
    <w:rsid w:val="076A3C55"/>
    <w:rsid w:val="07713B9E"/>
    <w:rsid w:val="0777209F"/>
    <w:rsid w:val="077D18F2"/>
    <w:rsid w:val="0781081C"/>
    <w:rsid w:val="078C3D94"/>
    <w:rsid w:val="0790599F"/>
    <w:rsid w:val="07AC6F95"/>
    <w:rsid w:val="07C27843"/>
    <w:rsid w:val="07C57B39"/>
    <w:rsid w:val="07DB2411"/>
    <w:rsid w:val="07E32974"/>
    <w:rsid w:val="07E348D3"/>
    <w:rsid w:val="07EF7BE5"/>
    <w:rsid w:val="07F33B47"/>
    <w:rsid w:val="080468EE"/>
    <w:rsid w:val="08185474"/>
    <w:rsid w:val="081A0BCE"/>
    <w:rsid w:val="0834213B"/>
    <w:rsid w:val="084103E4"/>
    <w:rsid w:val="08530FB9"/>
    <w:rsid w:val="08646996"/>
    <w:rsid w:val="086A02FB"/>
    <w:rsid w:val="08BF2B03"/>
    <w:rsid w:val="08C96377"/>
    <w:rsid w:val="08D94A6E"/>
    <w:rsid w:val="08DD31E7"/>
    <w:rsid w:val="08EF42F2"/>
    <w:rsid w:val="08F35B13"/>
    <w:rsid w:val="094B1FF7"/>
    <w:rsid w:val="094C2736"/>
    <w:rsid w:val="095911FF"/>
    <w:rsid w:val="095B4A7F"/>
    <w:rsid w:val="09686967"/>
    <w:rsid w:val="097B4699"/>
    <w:rsid w:val="097C3964"/>
    <w:rsid w:val="098322BE"/>
    <w:rsid w:val="09904A44"/>
    <w:rsid w:val="099242F4"/>
    <w:rsid w:val="09AF49B3"/>
    <w:rsid w:val="09E93BA6"/>
    <w:rsid w:val="09F87E86"/>
    <w:rsid w:val="0A0F02B6"/>
    <w:rsid w:val="0A2950CD"/>
    <w:rsid w:val="0A5352F4"/>
    <w:rsid w:val="0A5A7200"/>
    <w:rsid w:val="0A6364D8"/>
    <w:rsid w:val="0A6F4833"/>
    <w:rsid w:val="0AC736EC"/>
    <w:rsid w:val="0ADC45A4"/>
    <w:rsid w:val="0ADF4590"/>
    <w:rsid w:val="0AED7BD2"/>
    <w:rsid w:val="0AF0433E"/>
    <w:rsid w:val="0AF841AB"/>
    <w:rsid w:val="0B141D6D"/>
    <w:rsid w:val="0B1E642F"/>
    <w:rsid w:val="0B21325A"/>
    <w:rsid w:val="0B475FBA"/>
    <w:rsid w:val="0B594EC2"/>
    <w:rsid w:val="0B8870E9"/>
    <w:rsid w:val="0B923155"/>
    <w:rsid w:val="0BA402D0"/>
    <w:rsid w:val="0BBD3B7D"/>
    <w:rsid w:val="0BBD6973"/>
    <w:rsid w:val="0BC120A5"/>
    <w:rsid w:val="0BC90985"/>
    <w:rsid w:val="0BE30944"/>
    <w:rsid w:val="0BF404C2"/>
    <w:rsid w:val="0BF8CF30"/>
    <w:rsid w:val="0BFB6933"/>
    <w:rsid w:val="0C0E6A80"/>
    <w:rsid w:val="0C0F0870"/>
    <w:rsid w:val="0C242C00"/>
    <w:rsid w:val="0C346B5E"/>
    <w:rsid w:val="0C3A71A2"/>
    <w:rsid w:val="0C8A740B"/>
    <w:rsid w:val="0CAC09FE"/>
    <w:rsid w:val="0CC22135"/>
    <w:rsid w:val="0CDF2ED5"/>
    <w:rsid w:val="0CDF5BA6"/>
    <w:rsid w:val="0CF16F33"/>
    <w:rsid w:val="0CF81170"/>
    <w:rsid w:val="0D16302D"/>
    <w:rsid w:val="0D170739"/>
    <w:rsid w:val="0D1C13D1"/>
    <w:rsid w:val="0D4A4987"/>
    <w:rsid w:val="0D4E0E9D"/>
    <w:rsid w:val="0D60412A"/>
    <w:rsid w:val="0D615DF7"/>
    <w:rsid w:val="0D683725"/>
    <w:rsid w:val="0D990EEE"/>
    <w:rsid w:val="0DAE31F6"/>
    <w:rsid w:val="0DEE4EF4"/>
    <w:rsid w:val="0E023FBE"/>
    <w:rsid w:val="0E0F16FF"/>
    <w:rsid w:val="0E350219"/>
    <w:rsid w:val="0E5739C8"/>
    <w:rsid w:val="0E5876DA"/>
    <w:rsid w:val="0E5B355B"/>
    <w:rsid w:val="0E6C66DF"/>
    <w:rsid w:val="0E900C43"/>
    <w:rsid w:val="0EB43C0B"/>
    <w:rsid w:val="0ED31217"/>
    <w:rsid w:val="0EDB3855"/>
    <w:rsid w:val="0EDC7E95"/>
    <w:rsid w:val="0EF9D51A"/>
    <w:rsid w:val="0F2E0AFD"/>
    <w:rsid w:val="0F3A73E8"/>
    <w:rsid w:val="0F3C2327"/>
    <w:rsid w:val="0F4E2C91"/>
    <w:rsid w:val="0F5D0287"/>
    <w:rsid w:val="0F7DEBA3"/>
    <w:rsid w:val="0FA270B9"/>
    <w:rsid w:val="0FAF40B2"/>
    <w:rsid w:val="0FB91637"/>
    <w:rsid w:val="0FD071BC"/>
    <w:rsid w:val="0FEC3EE0"/>
    <w:rsid w:val="0FEFDBB6"/>
    <w:rsid w:val="10333DE3"/>
    <w:rsid w:val="103D4788"/>
    <w:rsid w:val="104B5D22"/>
    <w:rsid w:val="10626087"/>
    <w:rsid w:val="10B24E9F"/>
    <w:rsid w:val="10BC1626"/>
    <w:rsid w:val="10CF383E"/>
    <w:rsid w:val="10DF6CF7"/>
    <w:rsid w:val="10E55D9D"/>
    <w:rsid w:val="10E711D5"/>
    <w:rsid w:val="11092A12"/>
    <w:rsid w:val="1117567D"/>
    <w:rsid w:val="11227C87"/>
    <w:rsid w:val="11804295"/>
    <w:rsid w:val="11894D0A"/>
    <w:rsid w:val="119B6F6D"/>
    <w:rsid w:val="11F2621F"/>
    <w:rsid w:val="12001B41"/>
    <w:rsid w:val="1222507E"/>
    <w:rsid w:val="12246467"/>
    <w:rsid w:val="12461093"/>
    <w:rsid w:val="124730A4"/>
    <w:rsid w:val="12583A72"/>
    <w:rsid w:val="12606725"/>
    <w:rsid w:val="126B2739"/>
    <w:rsid w:val="12870530"/>
    <w:rsid w:val="128F0B97"/>
    <w:rsid w:val="12AF2898"/>
    <w:rsid w:val="12B8333D"/>
    <w:rsid w:val="12ED4B53"/>
    <w:rsid w:val="12F75ED2"/>
    <w:rsid w:val="133A722F"/>
    <w:rsid w:val="133C2B7D"/>
    <w:rsid w:val="13575C51"/>
    <w:rsid w:val="13626D0C"/>
    <w:rsid w:val="138A3BD9"/>
    <w:rsid w:val="13A23254"/>
    <w:rsid w:val="13CB1378"/>
    <w:rsid w:val="13EA357D"/>
    <w:rsid w:val="13FD7AA7"/>
    <w:rsid w:val="140A6843"/>
    <w:rsid w:val="1423655F"/>
    <w:rsid w:val="14243988"/>
    <w:rsid w:val="14527AC7"/>
    <w:rsid w:val="14614555"/>
    <w:rsid w:val="14657D51"/>
    <w:rsid w:val="14794D4F"/>
    <w:rsid w:val="14BD5F31"/>
    <w:rsid w:val="14BE7CC1"/>
    <w:rsid w:val="14ED529A"/>
    <w:rsid w:val="15192378"/>
    <w:rsid w:val="151E0CB6"/>
    <w:rsid w:val="152F0FAE"/>
    <w:rsid w:val="15572115"/>
    <w:rsid w:val="15665CD2"/>
    <w:rsid w:val="1594269C"/>
    <w:rsid w:val="15960778"/>
    <w:rsid w:val="15A02BE4"/>
    <w:rsid w:val="15A31B13"/>
    <w:rsid w:val="15DF2D3E"/>
    <w:rsid w:val="15EC419F"/>
    <w:rsid w:val="15F61FDF"/>
    <w:rsid w:val="1611755D"/>
    <w:rsid w:val="162201B3"/>
    <w:rsid w:val="16365F1A"/>
    <w:rsid w:val="164723D4"/>
    <w:rsid w:val="165C186E"/>
    <w:rsid w:val="1671282E"/>
    <w:rsid w:val="167F05B0"/>
    <w:rsid w:val="16872350"/>
    <w:rsid w:val="16925F1C"/>
    <w:rsid w:val="16BB4F4C"/>
    <w:rsid w:val="16DE63A4"/>
    <w:rsid w:val="16E27F89"/>
    <w:rsid w:val="16E371CE"/>
    <w:rsid w:val="16F96E23"/>
    <w:rsid w:val="17075ED5"/>
    <w:rsid w:val="170E1269"/>
    <w:rsid w:val="17210510"/>
    <w:rsid w:val="1726541A"/>
    <w:rsid w:val="173566D6"/>
    <w:rsid w:val="17396158"/>
    <w:rsid w:val="17445D5B"/>
    <w:rsid w:val="174644AF"/>
    <w:rsid w:val="176640FB"/>
    <w:rsid w:val="17823BD1"/>
    <w:rsid w:val="178A6369"/>
    <w:rsid w:val="1796028D"/>
    <w:rsid w:val="179FB70F"/>
    <w:rsid w:val="17A767F5"/>
    <w:rsid w:val="17B75658"/>
    <w:rsid w:val="17CD4267"/>
    <w:rsid w:val="17CF37F2"/>
    <w:rsid w:val="17D1624A"/>
    <w:rsid w:val="17D17B4D"/>
    <w:rsid w:val="17D468EE"/>
    <w:rsid w:val="17D60D62"/>
    <w:rsid w:val="17DF52FB"/>
    <w:rsid w:val="17E34864"/>
    <w:rsid w:val="17E70E37"/>
    <w:rsid w:val="17FE5C0E"/>
    <w:rsid w:val="17FF425C"/>
    <w:rsid w:val="180A1D26"/>
    <w:rsid w:val="18343CFE"/>
    <w:rsid w:val="185C21F2"/>
    <w:rsid w:val="18931C7B"/>
    <w:rsid w:val="18A57FEA"/>
    <w:rsid w:val="18B0030C"/>
    <w:rsid w:val="18BA030B"/>
    <w:rsid w:val="18D52A06"/>
    <w:rsid w:val="18E56BC2"/>
    <w:rsid w:val="191A1950"/>
    <w:rsid w:val="191A72E2"/>
    <w:rsid w:val="194E0A55"/>
    <w:rsid w:val="198F6B55"/>
    <w:rsid w:val="19B942E9"/>
    <w:rsid w:val="19C170DB"/>
    <w:rsid w:val="19CF0221"/>
    <w:rsid w:val="19DB4A34"/>
    <w:rsid w:val="19E13B0C"/>
    <w:rsid w:val="19EF31DC"/>
    <w:rsid w:val="19EFA729"/>
    <w:rsid w:val="19FE4AEA"/>
    <w:rsid w:val="1A177337"/>
    <w:rsid w:val="1A21759C"/>
    <w:rsid w:val="1A2B0EFC"/>
    <w:rsid w:val="1A395FE5"/>
    <w:rsid w:val="1A3FF534"/>
    <w:rsid w:val="1A411287"/>
    <w:rsid w:val="1A4762DB"/>
    <w:rsid w:val="1A4A2AE4"/>
    <w:rsid w:val="1A6A06C7"/>
    <w:rsid w:val="1A750D7F"/>
    <w:rsid w:val="1A877769"/>
    <w:rsid w:val="1A88568E"/>
    <w:rsid w:val="1A8B31DD"/>
    <w:rsid w:val="1A9528C1"/>
    <w:rsid w:val="1A9D6532"/>
    <w:rsid w:val="1A9E37EC"/>
    <w:rsid w:val="1AA00CC2"/>
    <w:rsid w:val="1AB56C16"/>
    <w:rsid w:val="1AC42E8B"/>
    <w:rsid w:val="1AC500AF"/>
    <w:rsid w:val="1AD06461"/>
    <w:rsid w:val="1AD23B1E"/>
    <w:rsid w:val="1AFA64BA"/>
    <w:rsid w:val="1AFD4C09"/>
    <w:rsid w:val="1B182379"/>
    <w:rsid w:val="1B3DEA84"/>
    <w:rsid w:val="1B3E4FD2"/>
    <w:rsid w:val="1B5D07F3"/>
    <w:rsid w:val="1B621D20"/>
    <w:rsid w:val="1B7A25FC"/>
    <w:rsid w:val="1B910F31"/>
    <w:rsid w:val="1BBD730D"/>
    <w:rsid w:val="1BC15AD1"/>
    <w:rsid w:val="1BCFA94A"/>
    <w:rsid w:val="1BD46FBA"/>
    <w:rsid w:val="1BE626F1"/>
    <w:rsid w:val="1BE9552D"/>
    <w:rsid w:val="1BEC9D15"/>
    <w:rsid w:val="1C330632"/>
    <w:rsid w:val="1C5E1BEF"/>
    <w:rsid w:val="1C7F517D"/>
    <w:rsid w:val="1C813D08"/>
    <w:rsid w:val="1CC36346"/>
    <w:rsid w:val="1D182F87"/>
    <w:rsid w:val="1D232966"/>
    <w:rsid w:val="1D3B1D5B"/>
    <w:rsid w:val="1D45411D"/>
    <w:rsid w:val="1D550638"/>
    <w:rsid w:val="1D614C03"/>
    <w:rsid w:val="1D6E2D28"/>
    <w:rsid w:val="1D7C517C"/>
    <w:rsid w:val="1D821B78"/>
    <w:rsid w:val="1D944B49"/>
    <w:rsid w:val="1DA99592"/>
    <w:rsid w:val="1DB7AFE8"/>
    <w:rsid w:val="1DC55E1D"/>
    <w:rsid w:val="1DD61245"/>
    <w:rsid w:val="1DDE2D95"/>
    <w:rsid w:val="1DDF5FDE"/>
    <w:rsid w:val="1DDF74FC"/>
    <w:rsid w:val="1DEFA1B5"/>
    <w:rsid w:val="1DFB1CB7"/>
    <w:rsid w:val="1DFE9726"/>
    <w:rsid w:val="1DFF579E"/>
    <w:rsid w:val="1E387FF9"/>
    <w:rsid w:val="1E6E5127"/>
    <w:rsid w:val="1E906D73"/>
    <w:rsid w:val="1E9E39F5"/>
    <w:rsid w:val="1EB2324E"/>
    <w:rsid w:val="1EC12B78"/>
    <w:rsid w:val="1EC17796"/>
    <w:rsid w:val="1ED3331E"/>
    <w:rsid w:val="1EE24A09"/>
    <w:rsid w:val="1EEF7E53"/>
    <w:rsid w:val="1EF85E72"/>
    <w:rsid w:val="1EFA22C1"/>
    <w:rsid w:val="1EFD2EAA"/>
    <w:rsid w:val="1F0C0CEB"/>
    <w:rsid w:val="1F0C777F"/>
    <w:rsid w:val="1F0E0295"/>
    <w:rsid w:val="1F38033D"/>
    <w:rsid w:val="1F475050"/>
    <w:rsid w:val="1F79BF8F"/>
    <w:rsid w:val="1F826D4E"/>
    <w:rsid w:val="1F94445D"/>
    <w:rsid w:val="1F99546A"/>
    <w:rsid w:val="1FBC6522"/>
    <w:rsid w:val="1FBEBA85"/>
    <w:rsid w:val="1FE435D5"/>
    <w:rsid w:val="1FEF41EC"/>
    <w:rsid w:val="1FFD3A06"/>
    <w:rsid w:val="202260A6"/>
    <w:rsid w:val="202A7519"/>
    <w:rsid w:val="204032A2"/>
    <w:rsid w:val="20600D99"/>
    <w:rsid w:val="206B3710"/>
    <w:rsid w:val="207435AD"/>
    <w:rsid w:val="20991779"/>
    <w:rsid w:val="20A94AC7"/>
    <w:rsid w:val="20B72FC8"/>
    <w:rsid w:val="20C7377D"/>
    <w:rsid w:val="20EA0008"/>
    <w:rsid w:val="20EB4688"/>
    <w:rsid w:val="20F9479A"/>
    <w:rsid w:val="20FE0CCA"/>
    <w:rsid w:val="21033525"/>
    <w:rsid w:val="211E4D39"/>
    <w:rsid w:val="212602B5"/>
    <w:rsid w:val="21367D41"/>
    <w:rsid w:val="214A5265"/>
    <w:rsid w:val="214D34C2"/>
    <w:rsid w:val="215E499E"/>
    <w:rsid w:val="216A0E9F"/>
    <w:rsid w:val="21757798"/>
    <w:rsid w:val="217837BD"/>
    <w:rsid w:val="21AA60A3"/>
    <w:rsid w:val="21B0009A"/>
    <w:rsid w:val="21B03F8D"/>
    <w:rsid w:val="21C14AC5"/>
    <w:rsid w:val="21D47436"/>
    <w:rsid w:val="21F5CD75"/>
    <w:rsid w:val="21F85580"/>
    <w:rsid w:val="21F928A5"/>
    <w:rsid w:val="21F96ABE"/>
    <w:rsid w:val="2201141F"/>
    <w:rsid w:val="22014B3E"/>
    <w:rsid w:val="2207496E"/>
    <w:rsid w:val="220E2A4E"/>
    <w:rsid w:val="221431B8"/>
    <w:rsid w:val="222470C4"/>
    <w:rsid w:val="2234041E"/>
    <w:rsid w:val="223E58F3"/>
    <w:rsid w:val="22687818"/>
    <w:rsid w:val="226A277D"/>
    <w:rsid w:val="22847879"/>
    <w:rsid w:val="22905A3A"/>
    <w:rsid w:val="22990132"/>
    <w:rsid w:val="22990DE5"/>
    <w:rsid w:val="22A70CE5"/>
    <w:rsid w:val="22BE6938"/>
    <w:rsid w:val="22C209FC"/>
    <w:rsid w:val="22CB35A8"/>
    <w:rsid w:val="22DD215D"/>
    <w:rsid w:val="22E5290E"/>
    <w:rsid w:val="22F57831"/>
    <w:rsid w:val="23184080"/>
    <w:rsid w:val="231C4A00"/>
    <w:rsid w:val="23200612"/>
    <w:rsid w:val="2326739F"/>
    <w:rsid w:val="232A75F7"/>
    <w:rsid w:val="233150E4"/>
    <w:rsid w:val="23325884"/>
    <w:rsid w:val="234458A9"/>
    <w:rsid w:val="2351340D"/>
    <w:rsid w:val="23646C50"/>
    <w:rsid w:val="236C34F1"/>
    <w:rsid w:val="23835145"/>
    <w:rsid w:val="23836B01"/>
    <w:rsid w:val="238574E1"/>
    <w:rsid w:val="239B36DD"/>
    <w:rsid w:val="23A72432"/>
    <w:rsid w:val="23B24843"/>
    <w:rsid w:val="23CD2D1A"/>
    <w:rsid w:val="23D63A39"/>
    <w:rsid w:val="23E22100"/>
    <w:rsid w:val="24596161"/>
    <w:rsid w:val="245E2D64"/>
    <w:rsid w:val="24660D0B"/>
    <w:rsid w:val="24B60B0C"/>
    <w:rsid w:val="24C371E3"/>
    <w:rsid w:val="24DF29C3"/>
    <w:rsid w:val="24F14BB4"/>
    <w:rsid w:val="251A18A7"/>
    <w:rsid w:val="253466A7"/>
    <w:rsid w:val="254F260C"/>
    <w:rsid w:val="25517B9E"/>
    <w:rsid w:val="25555ABB"/>
    <w:rsid w:val="2557392E"/>
    <w:rsid w:val="25607714"/>
    <w:rsid w:val="25622DDA"/>
    <w:rsid w:val="256E161C"/>
    <w:rsid w:val="257C2D3D"/>
    <w:rsid w:val="258A5E0A"/>
    <w:rsid w:val="25AE0E55"/>
    <w:rsid w:val="25CD3CB1"/>
    <w:rsid w:val="25E902AA"/>
    <w:rsid w:val="25F55C60"/>
    <w:rsid w:val="2603069A"/>
    <w:rsid w:val="2606410F"/>
    <w:rsid w:val="26067DE4"/>
    <w:rsid w:val="26203AAA"/>
    <w:rsid w:val="263C6D32"/>
    <w:rsid w:val="266A281A"/>
    <w:rsid w:val="26AE6D71"/>
    <w:rsid w:val="26C16754"/>
    <w:rsid w:val="26DE546B"/>
    <w:rsid w:val="26E33692"/>
    <w:rsid w:val="27082ED8"/>
    <w:rsid w:val="271663BD"/>
    <w:rsid w:val="271C4680"/>
    <w:rsid w:val="272A16EE"/>
    <w:rsid w:val="2743303B"/>
    <w:rsid w:val="274B5BAE"/>
    <w:rsid w:val="274C5AC3"/>
    <w:rsid w:val="276253F8"/>
    <w:rsid w:val="2776324D"/>
    <w:rsid w:val="277AFD9A"/>
    <w:rsid w:val="27B137DA"/>
    <w:rsid w:val="27B7606B"/>
    <w:rsid w:val="27BE6DEB"/>
    <w:rsid w:val="27BF2718"/>
    <w:rsid w:val="27D849D7"/>
    <w:rsid w:val="27EC4E07"/>
    <w:rsid w:val="27EF46C7"/>
    <w:rsid w:val="27FB0111"/>
    <w:rsid w:val="27FE28F7"/>
    <w:rsid w:val="28016021"/>
    <w:rsid w:val="28137A44"/>
    <w:rsid w:val="284711CD"/>
    <w:rsid w:val="28503436"/>
    <w:rsid w:val="285D7584"/>
    <w:rsid w:val="28617509"/>
    <w:rsid w:val="286408E7"/>
    <w:rsid w:val="28BD2C00"/>
    <w:rsid w:val="28E962A6"/>
    <w:rsid w:val="29061521"/>
    <w:rsid w:val="293B0D5E"/>
    <w:rsid w:val="29497AA1"/>
    <w:rsid w:val="295B3EA8"/>
    <w:rsid w:val="29710A5F"/>
    <w:rsid w:val="2972483E"/>
    <w:rsid w:val="29A62341"/>
    <w:rsid w:val="29AA473E"/>
    <w:rsid w:val="29C305B3"/>
    <w:rsid w:val="29C73FBE"/>
    <w:rsid w:val="29C915AF"/>
    <w:rsid w:val="29D81C56"/>
    <w:rsid w:val="29FB4012"/>
    <w:rsid w:val="2A0B6445"/>
    <w:rsid w:val="2A1A7EAD"/>
    <w:rsid w:val="2A35549B"/>
    <w:rsid w:val="2A6A0854"/>
    <w:rsid w:val="2AAC3B4A"/>
    <w:rsid w:val="2ABD72B0"/>
    <w:rsid w:val="2AC2640F"/>
    <w:rsid w:val="2AC86573"/>
    <w:rsid w:val="2AD82271"/>
    <w:rsid w:val="2AE03C9B"/>
    <w:rsid w:val="2AE6727C"/>
    <w:rsid w:val="2AEB34CB"/>
    <w:rsid w:val="2B0302D3"/>
    <w:rsid w:val="2B164EA0"/>
    <w:rsid w:val="2B194E8E"/>
    <w:rsid w:val="2B1B5933"/>
    <w:rsid w:val="2B203370"/>
    <w:rsid w:val="2B531C1E"/>
    <w:rsid w:val="2B74765D"/>
    <w:rsid w:val="2B7E22D7"/>
    <w:rsid w:val="2BA25278"/>
    <w:rsid w:val="2BBF4025"/>
    <w:rsid w:val="2BC929DE"/>
    <w:rsid w:val="2BEF2A3C"/>
    <w:rsid w:val="2BF761E4"/>
    <w:rsid w:val="2BF7A67F"/>
    <w:rsid w:val="2BFA3708"/>
    <w:rsid w:val="2BFB8997"/>
    <w:rsid w:val="2C0158DC"/>
    <w:rsid w:val="2C211E65"/>
    <w:rsid w:val="2C5303A9"/>
    <w:rsid w:val="2C6D1EE1"/>
    <w:rsid w:val="2C6E3EF1"/>
    <w:rsid w:val="2C8D184A"/>
    <w:rsid w:val="2C980C0E"/>
    <w:rsid w:val="2CA51D97"/>
    <w:rsid w:val="2CB22104"/>
    <w:rsid w:val="2CD469A5"/>
    <w:rsid w:val="2CD63048"/>
    <w:rsid w:val="2CEF7C9B"/>
    <w:rsid w:val="2CF62A3E"/>
    <w:rsid w:val="2CFC0422"/>
    <w:rsid w:val="2D083915"/>
    <w:rsid w:val="2D0953BC"/>
    <w:rsid w:val="2D14359E"/>
    <w:rsid w:val="2D163A54"/>
    <w:rsid w:val="2D223C99"/>
    <w:rsid w:val="2D3A00AA"/>
    <w:rsid w:val="2D6A1AB1"/>
    <w:rsid w:val="2D774AC5"/>
    <w:rsid w:val="2D7B7FBB"/>
    <w:rsid w:val="2D7C377D"/>
    <w:rsid w:val="2D80681E"/>
    <w:rsid w:val="2D814757"/>
    <w:rsid w:val="2D916835"/>
    <w:rsid w:val="2D9B0771"/>
    <w:rsid w:val="2DAF403A"/>
    <w:rsid w:val="2DB35DCD"/>
    <w:rsid w:val="2DBB1CEB"/>
    <w:rsid w:val="2DF46FA8"/>
    <w:rsid w:val="2E156B2D"/>
    <w:rsid w:val="2E1C561D"/>
    <w:rsid w:val="2E20089A"/>
    <w:rsid w:val="2E494857"/>
    <w:rsid w:val="2E4F0BAF"/>
    <w:rsid w:val="2E5E7358"/>
    <w:rsid w:val="2E65470E"/>
    <w:rsid w:val="2E785395"/>
    <w:rsid w:val="2E9B674F"/>
    <w:rsid w:val="2E9F11CD"/>
    <w:rsid w:val="2EB16243"/>
    <w:rsid w:val="2ECD1C95"/>
    <w:rsid w:val="2EF6E1D5"/>
    <w:rsid w:val="2F18271E"/>
    <w:rsid w:val="2F192A31"/>
    <w:rsid w:val="2F1B3E70"/>
    <w:rsid w:val="2F5C06EC"/>
    <w:rsid w:val="2F5E20B5"/>
    <w:rsid w:val="2F6A2217"/>
    <w:rsid w:val="2F6D0BF4"/>
    <w:rsid w:val="2F926AA7"/>
    <w:rsid w:val="2FC486F0"/>
    <w:rsid w:val="2FD374FA"/>
    <w:rsid w:val="2FD8688F"/>
    <w:rsid w:val="2FF17E30"/>
    <w:rsid w:val="2FF46DE5"/>
    <w:rsid w:val="2FF5AB72"/>
    <w:rsid w:val="2FFC7369"/>
    <w:rsid w:val="2FFE1C9D"/>
    <w:rsid w:val="2FFE58D8"/>
    <w:rsid w:val="30092A10"/>
    <w:rsid w:val="30116C25"/>
    <w:rsid w:val="30363983"/>
    <w:rsid w:val="30445D8C"/>
    <w:rsid w:val="30462404"/>
    <w:rsid w:val="308D6C3D"/>
    <w:rsid w:val="309578EA"/>
    <w:rsid w:val="30A518B4"/>
    <w:rsid w:val="30AA7B45"/>
    <w:rsid w:val="30B044B7"/>
    <w:rsid w:val="30DF5DD6"/>
    <w:rsid w:val="30EA2C57"/>
    <w:rsid w:val="310A7036"/>
    <w:rsid w:val="31262334"/>
    <w:rsid w:val="3132295C"/>
    <w:rsid w:val="31475DAD"/>
    <w:rsid w:val="31601586"/>
    <w:rsid w:val="31720A8D"/>
    <w:rsid w:val="317A32C8"/>
    <w:rsid w:val="319A7EDF"/>
    <w:rsid w:val="31AA3412"/>
    <w:rsid w:val="31B7489E"/>
    <w:rsid w:val="31BD5020"/>
    <w:rsid w:val="31C90B96"/>
    <w:rsid w:val="31EE3B05"/>
    <w:rsid w:val="321519C0"/>
    <w:rsid w:val="32A81A7B"/>
    <w:rsid w:val="32B71CA9"/>
    <w:rsid w:val="32C843FC"/>
    <w:rsid w:val="32E20EEF"/>
    <w:rsid w:val="32EE1879"/>
    <w:rsid w:val="32FF2DBA"/>
    <w:rsid w:val="330BADC7"/>
    <w:rsid w:val="331774DA"/>
    <w:rsid w:val="33491A8C"/>
    <w:rsid w:val="33595BC7"/>
    <w:rsid w:val="335D44D3"/>
    <w:rsid w:val="336808B8"/>
    <w:rsid w:val="337D1B25"/>
    <w:rsid w:val="3384174B"/>
    <w:rsid w:val="339F3941"/>
    <w:rsid w:val="33A047A2"/>
    <w:rsid w:val="33EB64F2"/>
    <w:rsid w:val="33EB6C5F"/>
    <w:rsid w:val="33F5149B"/>
    <w:rsid w:val="34057389"/>
    <w:rsid w:val="34164F5A"/>
    <w:rsid w:val="34385816"/>
    <w:rsid w:val="34593FA8"/>
    <w:rsid w:val="345B508E"/>
    <w:rsid w:val="346F18D5"/>
    <w:rsid w:val="34847954"/>
    <w:rsid w:val="34AC1AF6"/>
    <w:rsid w:val="34B51919"/>
    <w:rsid w:val="34C25FE1"/>
    <w:rsid w:val="34D47EFD"/>
    <w:rsid w:val="35085ABB"/>
    <w:rsid w:val="350C4010"/>
    <w:rsid w:val="35521963"/>
    <w:rsid w:val="356157AA"/>
    <w:rsid w:val="357A02F1"/>
    <w:rsid w:val="357B68D9"/>
    <w:rsid w:val="35900346"/>
    <w:rsid w:val="35972FA4"/>
    <w:rsid w:val="359D187E"/>
    <w:rsid w:val="35B07E58"/>
    <w:rsid w:val="35BD4723"/>
    <w:rsid w:val="35ED13A7"/>
    <w:rsid w:val="35F3A0CD"/>
    <w:rsid w:val="35FBFDE0"/>
    <w:rsid w:val="360B4E34"/>
    <w:rsid w:val="361C56F8"/>
    <w:rsid w:val="362A4F0F"/>
    <w:rsid w:val="363B5F05"/>
    <w:rsid w:val="364F7E05"/>
    <w:rsid w:val="367B6528"/>
    <w:rsid w:val="36B129BE"/>
    <w:rsid w:val="36B205FE"/>
    <w:rsid w:val="36B873D1"/>
    <w:rsid w:val="36BF4722"/>
    <w:rsid w:val="36CF55D8"/>
    <w:rsid w:val="36E50D97"/>
    <w:rsid w:val="36E9550D"/>
    <w:rsid w:val="36F066A7"/>
    <w:rsid w:val="36F53BFC"/>
    <w:rsid w:val="36F92013"/>
    <w:rsid w:val="36FA5E09"/>
    <w:rsid w:val="370B2064"/>
    <w:rsid w:val="370F25BF"/>
    <w:rsid w:val="371B6DCA"/>
    <w:rsid w:val="374A1B9F"/>
    <w:rsid w:val="375B3968"/>
    <w:rsid w:val="375B6BF0"/>
    <w:rsid w:val="377E03A1"/>
    <w:rsid w:val="379D0C17"/>
    <w:rsid w:val="37AE623B"/>
    <w:rsid w:val="37B6758D"/>
    <w:rsid w:val="37BB0875"/>
    <w:rsid w:val="37C51C08"/>
    <w:rsid w:val="37C76D3C"/>
    <w:rsid w:val="37F44930"/>
    <w:rsid w:val="37FD5626"/>
    <w:rsid w:val="37FF2D23"/>
    <w:rsid w:val="3808134B"/>
    <w:rsid w:val="381420F0"/>
    <w:rsid w:val="38212651"/>
    <w:rsid w:val="383B00BE"/>
    <w:rsid w:val="384237E1"/>
    <w:rsid w:val="3848343F"/>
    <w:rsid w:val="38484787"/>
    <w:rsid w:val="386453FA"/>
    <w:rsid w:val="386D3721"/>
    <w:rsid w:val="38755C1F"/>
    <w:rsid w:val="38976BC7"/>
    <w:rsid w:val="38B46FA4"/>
    <w:rsid w:val="38BA402C"/>
    <w:rsid w:val="38C170BC"/>
    <w:rsid w:val="38CB59D3"/>
    <w:rsid w:val="38D608E6"/>
    <w:rsid w:val="38EF2861"/>
    <w:rsid w:val="3910579B"/>
    <w:rsid w:val="39161815"/>
    <w:rsid w:val="39177CA0"/>
    <w:rsid w:val="391D3394"/>
    <w:rsid w:val="39234A56"/>
    <w:rsid w:val="393B1F11"/>
    <w:rsid w:val="39493FC6"/>
    <w:rsid w:val="39562848"/>
    <w:rsid w:val="395D1E6D"/>
    <w:rsid w:val="39930617"/>
    <w:rsid w:val="399D2AA0"/>
    <w:rsid w:val="39A546B0"/>
    <w:rsid w:val="39B614E4"/>
    <w:rsid w:val="39BF77A6"/>
    <w:rsid w:val="39C84607"/>
    <w:rsid w:val="39C96E98"/>
    <w:rsid w:val="39CA791B"/>
    <w:rsid w:val="39E42737"/>
    <w:rsid w:val="39E74F48"/>
    <w:rsid w:val="39F7EAB7"/>
    <w:rsid w:val="39FD30FC"/>
    <w:rsid w:val="3A044AD6"/>
    <w:rsid w:val="3A147ABC"/>
    <w:rsid w:val="3A4B5AF7"/>
    <w:rsid w:val="3A4C7448"/>
    <w:rsid w:val="3A5A3E2A"/>
    <w:rsid w:val="3A6C5E53"/>
    <w:rsid w:val="3A884D6E"/>
    <w:rsid w:val="3A92054F"/>
    <w:rsid w:val="3AA91E27"/>
    <w:rsid w:val="3AC326A2"/>
    <w:rsid w:val="3ACE6562"/>
    <w:rsid w:val="3AD451A2"/>
    <w:rsid w:val="3ADD2625"/>
    <w:rsid w:val="3ADD7C74"/>
    <w:rsid w:val="3AE53EEC"/>
    <w:rsid w:val="3AEE1077"/>
    <w:rsid w:val="3AEF2183"/>
    <w:rsid w:val="3AF74ED2"/>
    <w:rsid w:val="3AF792AA"/>
    <w:rsid w:val="3AFE7892"/>
    <w:rsid w:val="3B0528F6"/>
    <w:rsid w:val="3B354014"/>
    <w:rsid w:val="3B372854"/>
    <w:rsid w:val="3B3A3B6A"/>
    <w:rsid w:val="3B3DD95C"/>
    <w:rsid w:val="3B5662A1"/>
    <w:rsid w:val="3B6F103A"/>
    <w:rsid w:val="3B773556"/>
    <w:rsid w:val="3B8766BE"/>
    <w:rsid w:val="3BA46838"/>
    <w:rsid w:val="3BB54CB5"/>
    <w:rsid w:val="3BB65679"/>
    <w:rsid w:val="3BBB7C0A"/>
    <w:rsid w:val="3BC43D05"/>
    <w:rsid w:val="3BDA95D7"/>
    <w:rsid w:val="3BE75984"/>
    <w:rsid w:val="3BFBD1FA"/>
    <w:rsid w:val="3BFEAB95"/>
    <w:rsid w:val="3BFF757A"/>
    <w:rsid w:val="3C226518"/>
    <w:rsid w:val="3C2C0EEA"/>
    <w:rsid w:val="3C3C52A1"/>
    <w:rsid w:val="3C3FACDF"/>
    <w:rsid w:val="3C4906D9"/>
    <w:rsid w:val="3C522C40"/>
    <w:rsid w:val="3C747808"/>
    <w:rsid w:val="3C997023"/>
    <w:rsid w:val="3CA617EB"/>
    <w:rsid w:val="3CAA4AE4"/>
    <w:rsid w:val="3CDF053B"/>
    <w:rsid w:val="3CEA61B6"/>
    <w:rsid w:val="3CF00B89"/>
    <w:rsid w:val="3CF79984"/>
    <w:rsid w:val="3CFED6D7"/>
    <w:rsid w:val="3D0A26D9"/>
    <w:rsid w:val="3D151497"/>
    <w:rsid w:val="3D18070C"/>
    <w:rsid w:val="3D1A6753"/>
    <w:rsid w:val="3D21178E"/>
    <w:rsid w:val="3D294619"/>
    <w:rsid w:val="3D42CF56"/>
    <w:rsid w:val="3D4B1FC0"/>
    <w:rsid w:val="3D5A3DC1"/>
    <w:rsid w:val="3D7C607E"/>
    <w:rsid w:val="3D836F41"/>
    <w:rsid w:val="3D983309"/>
    <w:rsid w:val="3DA217C7"/>
    <w:rsid w:val="3DD78651"/>
    <w:rsid w:val="3DE81F9B"/>
    <w:rsid w:val="3DEB1755"/>
    <w:rsid w:val="3DFDB718"/>
    <w:rsid w:val="3E0E353B"/>
    <w:rsid w:val="3E160997"/>
    <w:rsid w:val="3E1E0990"/>
    <w:rsid w:val="3E222F42"/>
    <w:rsid w:val="3E336A95"/>
    <w:rsid w:val="3E4A76D4"/>
    <w:rsid w:val="3E4E1565"/>
    <w:rsid w:val="3E592B06"/>
    <w:rsid w:val="3E6150C1"/>
    <w:rsid w:val="3E6D1C86"/>
    <w:rsid w:val="3E743E8D"/>
    <w:rsid w:val="3E754292"/>
    <w:rsid w:val="3E7C5BA8"/>
    <w:rsid w:val="3E8B89D1"/>
    <w:rsid w:val="3E932B74"/>
    <w:rsid w:val="3E9D7697"/>
    <w:rsid w:val="3EB4325B"/>
    <w:rsid w:val="3EBBEF2F"/>
    <w:rsid w:val="3EC4645A"/>
    <w:rsid w:val="3EC650B5"/>
    <w:rsid w:val="3EDC9323"/>
    <w:rsid w:val="3EDE0D3B"/>
    <w:rsid w:val="3EDED3E2"/>
    <w:rsid w:val="3EDFFFFD"/>
    <w:rsid w:val="3EEFCE4D"/>
    <w:rsid w:val="3EF312F0"/>
    <w:rsid w:val="3EFDA232"/>
    <w:rsid w:val="3EFFBBF8"/>
    <w:rsid w:val="3F0F5449"/>
    <w:rsid w:val="3F1F7EC7"/>
    <w:rsid w:val="3F2B20A4"/>
    <w:rsid w:val="3F3C6E45"/>
    <w:rsid w:val="3F4B4EA7"/>
    <w:rsid w:val="3F605179"/>
    <w:rsid w:val="3F6D3033"/>
    <w:rsid w:val="3F6DED6F"/>
    <w:rsid w:val="3F7549EA"/>
    <w:rsid w:val="3F763312"/>
    <w:rsid w:val="3F777BE3"/>
    <w:rsid w:val="3F7F952D"/>
    <w:rsid w:val="3FB1047D"/>
    <w:rsid w:val="3FB734AE"/>
    <w:rsid w:val="3FCBC904"/>
    <w:rsid w:val="3FCD2B30"/>
    <w:rsid w:val="3FCF7FED"/>
    <w:rsid w:val="3FDE440A"/>
    <w:rsid w:val="3FDFA741"/>
    <w:rsid w:val="3FDFD407"/>
    <w:rsid w:val="3FDFDFA8"/>
    <w:rsid w:val="3FE80A5D"/>
    <w:rsid w:val="3FF06BBB"/>
    <w:rsid w:val="3FF156A6"/>
    <w:rsid w:val="3FF48DF7"/>
    <w:rsid w:val="3FF690A5"/>
    <w:rsid w:val="3FFD633C"/>
    <w:rsid w:val="3FFE6F72"/>
    <w:rsid w:val="3FFF227D"/>
    <w:rsid w:val="3FFF28E8"/>
    <w:rsid w:val="401B5735"/>
    <w:rsid w:val="40253749"/>
    <w:rsid w:val="4039110A"/>
    <w:rsid w:val="406D13DF"/>
    <w:rsid w:val="406F19A1"/>
    <w:rsid w:val="409C0C71"/>
    <w:rsid w:val="40BB669A"/>
    <w:rsid w:val="411403D9"/>
    <w:rsid w:val="4119071D"/>
    <w:rsid w:val="41480867"/>
    <w:rsid w:val="41BE1A8F"/>
    <w:rsid w:val="41CC1610"/>
    <w:rsid w:val="41DA1B79"/>
    <w:rsid w:val="41EA5019"/>
    <w:rsid w:val="41F32840"/>
    <w:rsid w:val="42065389"/>
    <w:rsid w:val="42375D3C"/>
    <w:rsid w:val="4262785F"/>
    <w:rsid w:val="426E724C"/>
    <w:rsid w:val="428469CD"/>
    <w:rsid w:val="42987A68"/>
    <w:rsid w:val="42E02844"/>
    <w:rsid w:val="42E309B3"/>
    <w:rsid w:val="42F300ED"/>
    <w:rsid w:val="435526F2"/>
    <w:rsid w:val="436039B3"/>
    <w:rsid w:val="436E4CBC"/>
    <w:rsid w:val="43706F60"/>
    <w:rsid w:val="43767F69"/>
    <w:rsid w:val="439A3AEE"/>
    <w:rsid w:val="439C18F6"/>
    <w:rsid w:val="43A36FDC"/>
    <w:rsid w:val="43A66157"/>
    <w:rsid w:val="43CA2787"/>
    <w:rsid w:val="43D36C34"/>
    <w:rsid w:val="43F70C1D"/>
    <w:rsid w:val="44276226"/>
    <w:rsid w:val="443845B1"/>
    <w:rsid w:val="443B3822"/>
    <w:rsid w:val="444266AC"/>
    <w:rsid w:val="44446FD7"/>
    <w:rsid w:val="44562C09"/>
    <w:rsid w:val="446F5EFC"/>
    <w:rsid w:val="44744011"/>
    <w:rsid w:val="44746EAF"/>
    <w:rsid w:val="44817FB0"/>
    <w:rsid w:val="44B3545F"/>
    <w:rsid w:val="44B41367"/>
    <w:rsid w:val="44BB75CD"/>
    <w:rsid w:val="44C95C15"/>
    <w:rsid w:val="44D12B8B"/>
    <w:rsid w:val="44DE7993"/>
    <w:rsid w:val="44E913DA"/>
    <w:rsid w:val="45195B0A"/>
    <w:rsid w:val="45311043"/>
    <w:rsid w:val="45456D81"/>
    <w:rsid w:val="454A2960"/>
    <w:rsid w:val="4583298A"/>
    <w:rsid w:val="459118BC"/>
    <w:rsid w:val="45A01E3A"/>
    <w:rsid w:val="45B21720"/>
    <w:rsid w:val="45BE04E3"/>
    <w:rsid w:val="45FA16EA"/>
    <w:rsid w:val="46041818"/>
    <w:rsid w:val="461B0F62"/>
    <w:rsid w:val="46337BDA"/>
    <w:rsid w:val="46485E2F"/>
    <w:rsid w:val="465128AC"/>
    <w:rsid w:val="465D1045"/>
    <w:rsid w:val="466574E0"/>
    <w:rsid w:val="46772313"/>
    <w:rsid w:val="46A445E9"/>
    <w:rsid w:val="46AC4E11"/>
    <w:rsid w:val="46B66EE0"/>
    <w:rsid w:val="46D939F0"/>
    <w:rsid w:val="46D94E25"/>
    <w:rsid w:val="46EB5022"/>
    <w:rsid w:val="46F337D5"/>
    <w:rsid w:val="46FB3991"/>
    <w:rsid w:val="4708739A"/>
    <w:rsid w:val="470F5EB8"/>
    <w:rsid w:val="47240D04"/>
    <w:rsid w:val="4730210C"/>
    <w:rsid w:val="474B3C78"/>
    <w:rsid w:val="475549D3"/>
    <w:rsid w:val="477EB74C"/>
    <w:rsid w:val="4788163E"/>
    <w:rsid w:val="47B44D78"/>
    <w:rsid w:val="47BF075A"/>
    <w:rsid w:val="47C25994"/>
    <w:rsid w:val="47E63943"/>
    <w:rsid w:val="47FFF25F"/>
    <w:rsid w:val="48481C9E"/>
    <w:rsid w:val="48870CA9"/>
    <w:rsid w:val="48C01ECB"/>
    <w:rsid w:val="48C809C5"/>
    <w:rsid w:val="48CF2ED2"/>
    <w:rsid w:val="48D33A89"/>
    <w:rsid w:val="48EF70D2"/>
    <w:rsid w:val="490552B7"/>
    <w:rsid w:val="49110243"/>
    <w:rsid w:val="49153A64"/>
    <w:rsid w:val="49425AC1"/>
    <w:rsid w:val="49604F0F"/>
    <w:rsid w:val="49773057"/>
    <w:rsid w:val="497D08E1"/>
    <w:rsid w:val="4987167B"/>
    <w:rsid w:val="4999024E"/>
    <w:rsid w:val="499C38D2"/>
    <w:rsid w:val="49A72C1B"/>
    <w:rsid w:val="49BD4F3A"/>
    <w:rsid w:val="49C85E45"/>
    <w:rsid w:val="49DE217A"/>
    <w:rsid w:val="4A086510"/>
    <w:rsid w:val="4A1F6F6E"/>
    <w:rsid w:val="4A221F86"/>
    <w:rsid w:val="4A411748"/>
    <w:rsid w:val="4A615BF7"/>
    <w:rsid w:val="4A633511"/>
    <w:rsid w:val="4A641990"/>
    <w:rsid w:val="4A6C63F2"/>
    <w:rsid w:val="4A8D7B17"/>
    <w:rsid w:val="4A907461"/>
    <w:rsid w:val="4AFE732D"/>
    <w:rsid w:val="4B014864"/>
    <w:rsid w:val="4B1B1BF4"/>
    <w:rsid w:val="4B375955"/>
    <w:rsid w:val="4B4755B8"/>
    <w:rsid w:val="4B604270"/>
    <w:rsid w:val="4B6A7997"/>
    <w:rsid w:val="4B6C29CF"/>
    <w:rsid w:val="4B7A5477"/>
    <w:rsid w:val="4B7D1090"/>
    <w:rsid w:val="4B7F3E6A"/>
    <w:rsid w:val="4B8C6673"/>
    <w:rsid w:val="4B937334"/>
    <w:rsid w:val="4B9A14FE"/>
    <w:rsid w:val="4BD46186"/>
    <w:rsid w:val="4BE14338"/>
    <w:rsid w:val="4BE57A5D"/>
    <w:rsid w:val="4C271E79"/>
    <w:rsid w:val="4C46470F"/>
    <w:rsid w:val="4C4F08EA"/>
    <w:rsid w:val="4C5F3005"/>
    <w:rsid w:val="4C646D47"/>
    <w:rsid w:val="4C757728"/>
    <w:rsid w:val="4C7F7F2A"/>
    <w:rsid w:val="4C856214"/>
    <w:rsid w:val="4CC516C1"/>
    <w:rsid w:val="4CCF025B"/>
    <w:rsid w:val="4CDE0A3D"/>
    <w:rsid w:val="4CF012D8"/>
    <w:rsid w:val="4CFA1D28"/>
    <w:rsid w:val="4D1246A8"/>
    <w:rsid w:val="4D220BAA"/>
    <w:rsid w:val="4D2F5D92"/>
    <w:rsid w:val="4D4F1BE2"/>
    <w:rsid w:val="4D4F40BA"/>
    <w:rsid w:val="4D731F5B"/>
    <w:rsid w:val="4D7D68F3"/>
    <w:rsid w:val="4D80637D"/>
    <w:rsid w:val="4D875B9D"/>
    <w:rsid w:val="4D8D6DCC"/>
    <w:rsid w:val="4D935B64"/>
    <w:rsid w:val="4D962887"/>
    <w:rsid w:val="4DBB1F68"/>
    <w:rsid w:val="4DBD3530"/>
    <w:rsid w:val="4DD946EB"/>
    <w:rsid w:val="4E103C1D"/>
    <w:rsid w:val="4E152E32"/>
    <w:rsid w:val="4E19136B"/>
    <w:rsid w:val="4E196E7A"/>
    <w:rsid w:val="4E1F739A"/>
    <w:rsid w:val="4E30309C"/>
    <w:rsid w:val="4E344914"/>
    <w:rsid w:val="4E453023"/>
    <w:rsid w:val="4E4B5D30"/>
    <w:rsid w:val="4E4E0757"/>
    <w:rsid w:val="4E614A3A"/>
    <w:rsid w:val="4E7132AC"/>
    <w:rsid w:val="4E7C2449"/>
    <w:rsid w:val="4EADEF01"/>
    <w:rsid w:val="4EB67BF8"/>
    <w:rsid w:val="4ECA4A90"/>
    <w:rsid w:val="4EEFCE8B"/>
    <w:rsid w:val="4EF466D8"/>
    <w:rsid w:val="4F0C0C9A"/>
    <w:rsid w:val="4F4439E3"/>
    <w:rsid w:val="4F604D4F"/>
    <w:rsid w:val="4F7562C4"/>
    <w:rsid w:val="4F7FC8C9"/>
    <w:rsid w:val="4F86AA2E"/>
    <w:rsid w:val="4F8D52B2"/>
    <w:rsid w:val="4FAD3B9C"/>
    <w:rsid w:val="4FB817B7"/>
    <w:rsid w:val="4FBD561A"/>
    <w:rsid w:val="4FBF5EF8"/>
    <w:rsid w:val="4FCC075C"/>
    <w:rsid w:val="4FE53403"/>
    <w:rsid w:val="4FEF0EA5"/>
    <w:rsid w:val="4FFF3528"/>
    <w:rsid w:val="4FFF4E61"/>
    <w:rsid w:val="502B54CE"/>
    <w:rsid w:val="502D5257"/>
    <w:rsid w:val="50303A57"/>
    <w:rsid w:val="503D3B33"/>
    <w:rsid w:val="504C685B"/>
    <w:rsid w:val="504F5D0E"/>
    <w:rsid w:val="505241CC"/>
    <w:rsid w:val="506340D3"/>
    <w:rsid w:val="50882AA9"/>
    <w:rsid w:val="508F3118"/>
    <w:rsid w:val="50A718AB"/>
    <w:rsid w:val="50AB16D3"/>
    <w:rsid w:val="50AE61A4"/>
    <w:rsid w:val="50BD5995"/>
    <w:rsid w:val="50DC310A"/>
    <w:rsid w:val="50F11412"/>
    <w:rsid w:val="50FF2539"/>
    <w:rsid w:val="511A5CC5"/>
    <w:rsid w:val="513B2593"/>
    <w:rsid w:val="51455AEF"/>
    <w:rsid w:val="51531A08"/>
    <w:rsid w:val="51723F32"/>
    <w:rsid w:val="518F4129"/>
    <w:rsid w:val="519B6DE5"/>
    <w:rsid w:val="51A5502C"/>
    <w:rsid w:val="51EBA2CE"/>
    <w:rsid w:val="51F31CC4"/>
    <w:rsid w:val="51F7A1CC"/>
    <w:rsid w:val="521B2951"/>
    <w:rsid w:val="522209BB"/>
    <w:rsid w:val="52245912"/>
    <w:rsid w:val="525476DB"/>
    <w:rsid w:val="526A7322"/>
    <w:rsid w:val="52751A76"/>
    <w:rsid w:val="52B13956"/>
    <w:rsid w:val="52C0610C"/>
    <w:rsid w:val="52EC388B"/>
    <w:rsid w:val="530630F4"/>
    <w:rsid w:val="53081CAC"/>
    <w:rsid w:val="530859C1"/>
    <w:rsid w:val="530E1891"/>
    <w:rsid w:val="531638C4"/>
    <w:rsid w:val="53295263"/>
    <w:rsid w:val="532F1955"/>
    <w:rsid w:val="534F3D5A"/>
    <w:rsid w:val="536237EF"/>
    <w:rsid w:val="53766E3E"/>
    <w:rsid w:val="53861115"/>
    <w:rsid w:val="539431FD"/>
    <w:rsid w:val="53BF3651"/>
    <w:rsid w:val="53D44907"/>
    <w:rsid w:val="53E342A9"/>
    <w:rsid w:val="53E36570"/>
    <w:rsid w:val="5404641B"/>
    <w:rsid w:val="540B0B8F"/>
    <w:rsid w:val="5428057E"/>
    <w:rsid w:val="54557227"/>
    <w:rsid w:val="545C1CDA"/>
    <w:rsid w:val="54611E21"/>
    <w:rsid w:val="546D42B0"/>
    <w:rsid w:val="54EC4333"/>
    <w:rsid w:val="54F87D63"/>
    <w:rsid w:val="54FF026F"/>
    <w:rsid w:val="550E5485"/>
    <w:rsid w:val="551A75ED"/>
    <w:rsid w:val="55275081"/>
    <w:rsid w:val="556871F0"/>
    <w:rsid w:val="557BE20C"/>
    <w:rsid w:val="55905BDA"/>
    <w:rsid w:val="559C264F"/>
    <w:rsid w:val="55AA2CE9"/>
    <w:rsid w:val="55BD0B84"/>
    <w:rsid w:val="55DB990F"/>
    <w:rsid w:val="55E7248A"/>
    <w:rsid w:val="55F7693A"/>
    <w:rsid w:val="561C21D2"/>
    <w:rsid w:val="562B2ECC"/>
    <w:rsid w:val="563E7D3F"/>
    <w:rsid w:val="56452912"/>
    <w:rsid w:val="56455007"/>
    <w:rsid w:val="564A4679"/>
    <w:rsid w:val="56626BD4"/>
    <w:rsid w:val="568F14E4"/>
    <w:rsid w:val="5691114A"/>
    <w:rsid w:val="56972B78"/>
    <w:rsid w:val="56B03F7E"/>
    <w:rsid w:val="56BA406F"/>
    <w:rsid w:val="56D438A9"/>
    <w:rsid w:val="56F6DC58"/>
    <w:rsid w:val="56FD7992"/>
    <w:rsid w:val="5704083E"/>
    <w:rsid w:val="57285219"/>
    <w:rsid w:val="57313930"/>
    <w:rsid w:val="57394E9D"/>
    <w:rsid w:val="573F4BCA"/>
    <w:rsid w:val="575FF3A4"/>
    <w:rsid w:val="577670A6"/>
    <w:rsid w:val="577B2F39"/>
    <w:rsid w:val="577FBC6A"/>
    <w:rsid w:val="5797014E"/>
    <w:rsid w:val="57C56338"/>
    <w:rsid w:val="57DA729B"/>
    <w:rsid w:val="57DD4E75"/>
    <w:rsid w:val="57DF9197"/>
    <w:rsid w:val="57F55890"/>
    <w:rsid w:val="57F565D0"/>
    <w:rsid w:val="57F7278B"/>
    <w:rsid w:val="57F9CE64"/>
    <w:rsid w:val="57FC2CA2"/>
    <w:rsid w:val="57FF2342"/>
    <w:rsid w:val="57FFA133"/>
    <w:rsid w:val="583A5728"/>
    <w:rsid w:val="585413D1"/>
    <w:rsid w:val="585524B0"/>
    <w:rsid w:val="586D47D7"/>
    <w:rsid w:val="587E5E90"/>
    <w:rsid w:val="58803901"/>
    <w:rsid w:val="588C46CC"/>
    <w:rsid w:val="58A03F18"/>
    <w:rsid w:val="58AC5348"/>
    <w:rsid w:val="58AE7F11"/>
    <w:rsid w:val="58B6261F"/>
    <w:rsid w:val="58CD3B34"/>
    <w:rsid w:val="58E72A6A"/>
    <w:rsid w:val="58FC1E4E"/>
    <w:rsid w:val="59360744"/>
    <w:rsid w:val="595540E9"/>
    <w:rsid w:val="595D7A13"/>
    <w:rsid w:val="596A74A6"/>
    <w:rsid w:val="59835191"/>
    <w:rsid w:val="59974585"/>
    <w:rsid w:val="59A22380"/>
    <w:rsid w:val="59AB3908"/>
    <w:rsid w:val="59B470E7"/>
    <w:rsid w:val="59BE11CC"/>
    <w:rsid w:val="59D32739"/>
    <w:rsid w:val="59E7F018"/>
    <w:rsid w:val="59FDF971"/>
    <w:rsid w:val="5A094857"/>
    <w:rsid w:val="5A2611D8"/>
    <w:rsid w:val="5A322B0B"/>
    <w:rsid w:val="5A5378AB"/>
    <w:rsid w:val="5A571A44"/>
    <w:rsid w:val="5A6269F5"/>
    <w:rsid w:val="5A810914"/>
    <w:rsid w:val="5A876319"/>
    <w:rsid w:val="5A8F6BDB"/>
    <w:rsid w:val="5A974AE1"/>
    <w:rsid w:val="5AB36D4F"/>
    <w:rsid w:val="5AB98AB3"/>
    <w:rsid w:val="5ABB22B6"/>
    <w:rsid w:val="5AC35742"/>
    <w:rsid w:val="5AC72A8E"/>
    <w:rsid w:val="5AC94086"/>
    <w:rsid w:val="5AE33468"/>
    <w:rsid w:val="5B02028F"/>
    <w:rsid w:val="5B0B62AA"/>
    <w:rsid w:val="5B1240CC"/>
    <w:rsid w:val="5B2345DC"/>
    <w:rsid w:val="5B2C7B17"/>
    <w:rsid w:val="5B4A0550"/>
    <w:rsid w:val="5B53303F"/>
    <w:rsid w:val="5B6D3ADF"/>
    <w:rsid w:val="5B7DE43C"/>
    <w:rsid w:val="5B88202A"/>
    <w:rsid w:val="5B933CEC"/>
    <w:rsid w:val="5B9B72BA"/>
    <w:rsid w:val="5BBF9B64"/>
    <w:rsid w:val="5BD00E5C"/>
    <w:rsid w:val="5BD67D75"/>
    <w:rsid w:val="5BF71B4A"/>
    <w:rsid w:val="5BF9C8AE"/>
    <w:rsid w:val="5BFB6A93"/>
    <w:rsid w:val="5BFF9F51"/>
    <w:rsid w:val="5C0D3B12"/>
    <w:rsid w:val="5C2C691C"/>
    <w:rsid w:val="5C3471A6"/>
    <w:rsid w:val="5C3F9ED6"/>
    <w:rsid w:val="5C543C02"/>
    <w:rsid w:val="5C613A8C"/>
    <w:rsid w:val="5C7E3008"/>
    <w:rsid w:val="5C860981"/>
    <w:rsid w:val="5C9422FB"/>
    <w:rsid w:val="5CAB26F7"/>
    <w:rsid w:val="5CCA3099"/>
    <w:rsid w:val="5CEFF9A6"/>
    <w:rsid w:val="5CFB1904"/>
    <w:rsid w:val="5CFD662B"/>
    <w:rsid w:val="5D2C7DCD"/>
    <w:rsid w:val="5D5043F7"/>
    <w:rsid w:val="5D5C5D1A"/>
    <w:rsid w:val="5D781C89"/>
    <w:rsid w:val="5D7B1909"/>
    <w:rsid w:val="5DAA6B28"/>
    <w:rsid w:val="5DCD3BE9"/>
    <w:rsid w:val="5DCF99E4"/>
    <w:rsid w:val="5DDB1712"/>
    <w:rsid w:val="5DE0000A"/>
    <w:rsid w:val="5DE26059"/>
    <w:rsid w:val="5DE7F42C"/>
    <w:rsid w:val="5DF34DD4"/>
    <w:rsid w:val="5DF608BB"/>
    <w:rsid w:val="5DFDCB50"/>
    <w:rsid w:val="5E1350DA"/>
    <w:rsid w:val="5E1F4188"/>
    <w:rsid w:val="5E3D7050"/>
    <w:rsid w:val="5E505437"/>
    <w:rsid w:val="5E7B686C"/>
    <w:rsid w:val="5E821617"/>
    <w:rsid w:val="5EA96316"/>
    <w:rsid w:val="5EB73D7D"/>
    <w:rsid w:val="5EBFD11F"/>
    <w:rsid w:val="5ED00605"/>
    <w:rsid w:val="5EF3E7D7"/>
    <w:rsid w:val="5EFCEDCC"/>
    <w:rsid w:val="5F0C2B44"/>
    <w:rsid w:val="5F1A68CE"/>
    <w:rsid w:val="5F2503C1"/>
    <w:rsid w:val="5F350595"/>
    <w:rsid w:val="5F356022"/>
    <w:rsid w:val="5F364560"/>
    <w:rsid w:val="5F5E5AE8"/>
    <w:rsid w:val="5F636C1A"/>
    <w:rsid w:val="5F6F0616"/>
    <w:rsid w:val="5F722B45"/>
    <w:rsid w:val="5F79ACAB"/>
    <w:rsid w:val="5F7D9463"/>
    <w:rsid w:val="5F8D3977"/>
    <w:rsid w:val="5F9631B9"/>
    <w:rsid w:val="5F97124B"/>
    <w:rsid w:val="5F9B0E74"/>
    <w:rsid w:val="5F9C5BC6"/>
    <w:rsid w:val="5FBA302C"/>
    <w:rsid w:val="5FBFB4C0"/>
    <w:rsid w:val="5FCA283A"/>
    <w:rsid w:val="5FDC4012"/>
    <w:rsid w:val="5FDE3E63"/>
    <w:rsid w:val="5FDF049E"/>
    <w:rsid w:val="5FEF19B3"/>
    <w:rsid w:val="5FF183BA"/>
    <w:rsid w:val="5FF5840F"/>
    <w:rsid w:val="5FF72342"/>
    <w:rsid w:val="5FF78C5E"/>
    <w:rsid w:val="5FFB9550"/>
    <w:rsid w:val="5FFCDF3B"/>
    <w:rsid w:val="5FFD243C"/>
    <w:rsid w:val="5FFEE332"/>
    <w:rsid w:val="5FFFCA43"/>
    <w:rsid w:val="5FFFFC34"/>
    <w:rsid w:val="600563E1"/>
    <w:rsid w:val="60081DBA"/>
    <w:rsid w:val="600C2D4E"/>
    <w:rsid w:val="60351BD6"/>
    <w:rsid w:val="60543F17"/>
    <w:rsid w:val="60651732"/>
    <w:rsid w:val="606D2003"/>
    <w:rsid w:val="607212D4"/>
    <w:rsid w:val="607F7BCA"/>
    <w:rsid w:val="60BF7B31"/>
    <w:rsid w:val="60C169E9"/>
    <w:rsid w:val="60E35378"/>
    <w:rsid w:val="60FE6EDA"/>
    <w:rsid w:val="61033EF4"/>
    <w:rsid w:val="611319A0"/>
    <w:rsid w:val="614F4E56"/>
    <w:rsid w:val="616BA786"/>
    <w:rsid w:val="61706677"/>
    <w:rsid w:val="617210D1"/>
    <w:rsid w:val="61814809"/>
    <w:rsid w:val="618F41B1"/>
    <w:rsid w:val="619C1AAB"/>
    <w:rsid w:val="61C13EDE"/>
    <w:rsid w:val="61C43B0C"/>
    <w:rsid w:val="61D812A0"/>
    <w:rsid w:val="61E9045A"/>
    <w:rsid w:val="6208290E"/>
    <w:rsid w:val="621D4C86"/>
    <w:rsid w:val="6226749D"/>
    <w:rsid w:val="623C041A"/>
    <w:rsid w:val="625804A7"/>
    <w:rsid w:val="627F1A8B"/>
    <w:rsid w:val="62D6631E"/>
    <w:rsid w:val="62E90915"/>
    <w:rsid w:val="62F93DEF"/>
    <w:rsid w:val="633B2568"/>
    <w:rsid w:val="63413DAA"/>
    <w:rsid w:val="63847689"/>
    <w:rsid w:val="63876E64"/>
    <w:rsid w:val="6398633E"/>
    <w:rsid w:val="639AE94F"/>
    <w:rsid w:val="63A172CE"/>
    <w:rsid w:val="63A6042F"/>
    <w:rsid w:val="63C61348"/>
    <w:rsid w:val="63DFE318"/>
    <w:rsid w:val="63E25DBA"/>
    <w:rsid w:val="63E3072A"/>
    <w:rsid w:val="63EF2E34"/>
    <w:rsid w:val="63F7E252"/>
    <w:rsid w:val="6413475F"/>
    <w:rsid w:val="644C0B46"/>
    <w:rsid w:val="64533432"/>
    <w:rsid w:val="648B4EAD"/>
    <w:rsid w:val="64AD0DD1"/>
    <w:rsid w:val="64F25DE5"/>
    <w:rsid w:val="65290F53"/>
    <w:rsid w:val="6537274A"/>
    <w:rsid w:val="654A02FD"/>
    <w:rsid w:val="654D0D58"/>
    <w:rsid w:val="65793C41"/>
    <w:rsid w:val="6582FCDA"/>
    <w:rsid w:val="65AC453F"/>
    <w:rsid w:val="65AE03E1"/>
    <w:rsid w:val="65B916FD"/>
    <w:rsid w:val="65BE463E"/>
    <w:rsid w:val="65CF9D86"/>
    <w:rsid w:val="65DA5647"/>
    <w:rsid w:val="65E60FDD"/>
    <w:rsid w:val="65E6D5D2"/>
    <w:rsid w:val="65F8394E"/>
    <w:rsid w:val="6618273C"/>
    <w:rsid w:val="663F9180"/>
    <w:rsid w:val="665F7A22"/>
    <w:rsid w:val="66871ED6"/>
    <w:rsid w:val="6687611E"/>
    <w:rsid w:val="668A7DA1"/>
    <w:rsid w:val="66914435"/>
    <w:rsid w:val="6696203B"/>
    <w:rsid w:val="66B4072A"/>
    <w:rsid w:val="66B448FB"/>
    <w:rsid w:val="66C12A87"/>
    <w:rsid w:val="66DB5D5A"/>
    <w:rsid w:val="66DD2916"/>
    <w:rsid w:val="66FB7536"/>
    <w:rsid w:val="672315AC"/>
    <w:rsid w:val="673A34A7"/>
    <w:rsid w:val="67483BF3"/>
    <w:rsid w:val="67627252"/>
    <w:rsid w:val="67772FFC"/>
    <w:rsid w:val="677E50D0"/>
    <w:rsid w:val="677F3793"/>
    <w:rsid w:val="67AC5D1F"/>
    <w:rsid w:val="67BB55BB"/>
    <w:rsid w:val="67C939C5"/>
    <w:rsid w:val="67CFD442"/>
    <w:rsid w:val="67EF38E1"/>
    <w:rsid w:val="67F7D3BE"/>
    <w:rsid w:val="68080864"/>
    <w:rsid w:val="68190E80"/>
    <w:rsid w:val="683440F6"/>
    <w:rsid w:val="68375AAE"/>
    <w:rsid w:val="68604E84"/>
    <w:rsid w:val="687474A8"/>
    <w:rsid w:val="68824E48"/>
    <w:rsid w:val="68D56A24"/>
    <w:rsid w:val="695549A0"/>
    <w:rsid w:val="695F1A1E"/>
    <w:rsid w:val="69643D0E"/>
    <w:rsid w:val="696822CA"/>
    <w:rsid w:val="69966D00"/>
    <w:rsid w:val="69995356"/>
    <w:rsid w:val="69A826A6"/>
    <w:rsid w:val="69AB1B15"/>
    <w:rsid w:val="69CA2F11"/>
    <w:rsid w:val="69DDC4A0"/>
    <w:rsid w:val="69F74D1E"/>
    <w:rsid w:val="6A2C1D60"/>
    <w:rsid w:val="6A3F2D31"/>
    <w:rsid w:val="6A72216F"/>
    <w:rsid w:val="6A72406B"/>
    <w:rsid w:val="6A7FCE4B"/>
    <w:rsid w:val="6A827A31"/>
    <w:rsid w:val="6A844245"/>
    <w:rsid w:val="6A9130E0"/>
    <w:rsid w:val="6A92430C"/>
    <w:rsid w:val="6A9F7AE3"/>
    <w:rsid w:val="6ABD408E"/>
    <w:rsid w:val="6ABF5C21"/>
    <w:rsid w:val="6ABFC735"/>
    <w:rsid w:val="6ACD4630"/>
    <w:rsid w:val="6ACE18D3"/>
    <w:rsid w:val="6AD64794"/>
    <w:rsid w:val="6AE47F96"/>
    <w:rsid w:val="6AF8AC42"/>
    <w:rsid w:val="6AFE48B8"/>
    <w:rsid w:val="6B091F50"/>
    <w:rsid w:val="6B0E2EB5"/>
    <w:rsid w:val="6B122FB5"/>
    <w:rsid w:val="6B1B2E9F"/>
    <w:rsid w:val="6B2D6020"/>
    <w:rsid w:val="6B403D53"/>
    <w:rsid w:val="6B5F65FF"/>
    <w:rsid w:val="6B6872EA"/>
    <w:rsid w:val="6B726C26"/>
    <w:rsid w:val="6B7D37F3"/>
    <w:rsid w:val="6B8571BF"/>
    <w:rsid w:val="6B871A39"/>
    <w:rsid w:val="6B8C42CB"/>
    <w:rsid w:val="6B9734CF"/>
    <w:rsid w:val="6B9C65F7"/>
    <w:rsid w:val="6B9F770B"/>
    <w:rsid w:val="6BA10D43"/>
    <w:rsid w:val="6BB26A51"/>
    <w:rsid w:val="6BB5578B"/>
    <w:rsid w:val="6BB71E9D"/>
    <w:rsid w:val="6BBA00E7"/>
    <w:rsid w:val="6BCE7416"/>
    <w:rsid w:val="6BD377BA"/>
    <w:rsid w:val="6BD400EC"/>
    <w:rsid w:val="6BF049FC"/>
    <w:rsid w:val="6BFE2F04"/>
    <w:rsid w:val="6BFFCB6E"/>
    <w:rsid w:val="6C14073D"/>
    <w:rsid w:val="6C1D7531"/>
    <w:rsid w:val="6C214DDA"/>
    <w:rsid w:val="6C26399A"/>
    <w:rsid w:val="6C3565E0"/>
    <w:rsid w:val="6C3F5F74"/>
    <w:rsid w:val="6C435C55"/>
    <w:rsid w:val="6C644888"/>
    <w:rsid w:val="6C89288F"/>
    <w:rsid w:val="6C8E7FAD"/>
    <w:rsid w:val="6C910B41"/>
    <w:rsid w:val="6C9353E6"/>
    <w:rsid w:val="6CA73A73"/>
    <w:rsid w:val="6CBF4795"/>
    <w:rsid w:val="6CC462B9"/>
    <w:rsid w:val="6CC90BF7"/>
    <w:rsid w:val="6CD817E4"/>
    <w:rsid w:val="6CE52751"/>
    <w:rsid w:val="6CE543EA"/>
    <w:rsid w:val="6CE81580"/>
    <w:rsid w:val="6CEBE2D8"/>
    <w:rsid w:val="6CF56FD0"/>
    <w:rsid w:val="6D0B56A6"/>
    <w:rsid w:val="6D0E43DE"/>
    <w:rsid w:val="6D0F72FD"/>
    <w:rsid w:val="6D25012E"/>
    <w:rsid w:val="6D27AF0F"/>
    <w:rsid w:val="6D3311A4"/>
    <w:rsid w:val="6D337FB1"/>
    <w:rsid w:val="6D370674"/>
    <w:rsid w:val="6D451FC5"/>
    <w:rsid w:val="6D5D450C"/>
    <w:rsid w:val="6D6545BD"/>
    <w:rsid w:val="6D7E54B0"/>
    <w:rsid w:val="6DDE7072"/>
    <w:rsid w:val="6DE57796"/>
    <w:rsid w:val="6DE74CD0"/>
    <w:rsid w:val="6DE86166"/>
    <w:rsid w:val="6DF2317D"/>
    <w:rsid w:val="6DF923A3"/>
    <w:rsid w:val="6DFA48ED"/>
    <w:rsid w:val="6DFD2997"/>
    <w:rsid w:val="6E095C3B"/>
    <w:rsid w:val="6E2A7A7D"/>
    <w:rsid w:val="6E2F61F6"/>
    <w:rsid w:val="6E3F4BF1"/>
    <w:rsid w:val="6E7B34B1"/>
    <w:rsid w:val="6E7EA7B3"/>
    <w:rsid w:val="6EC71F18"/>
    <w:rsid w:val="6EC925F5"/>
    <w:rsid w:val="6ED72ADB"/>
    <w:rsid w:val="6EF70C36"/>
    <w:rsid w:val="6F06450F"/>
    <w:rsid w:val="6F0A12C9"/>
    <w:rsid w:val="6F100144"/>
    <w:rsid w:val="6F1E7154"/>
    <w:rsid w:val="6F290801"/>
    <w:rsid w:val="6F3F51AD"/>
    <w:rsid w:val="6F4C3B22"/>
    <w:rsid w:val="6F5B201B"/>
    <w:rsid w:val="6F5BB613"/>
    <w:rsid w:val="6F7A79BA"/>
    <w:rsid w:val="6F7BDF63"/>
    <w:rsid w:val="6F7D42B3"/>
    <w:rsid w:val="6F7E27B1"/>
    <w:rsid w:val="6F833593"/>
    <w:rsid w:val="6F8752C0"/>
    <w:rsid w:val="6F9536F6"/>
    <w:rsid w:val="6F956848"/>
    <w:rsid w:val="6F9A036B"/>
    <w:rsid w:val="6F9B649F"/>
    <w:rsid w:val="6FA920D1"/>
    <w:rsid w:val="6FAFF19E"/>
    <w:rsid w:val="6FBB81BD"/>
    <w:rsid w:val="6FBF2062"/>
    <w:rsid w:val="6FBF29D0"/>
    <w:rsid w:val="6FC23513"/>
    <w:rsid w:val="6FC938B1"/>
    <w:rsid w:val="6FCB18D8"/>
    <w:rsid w:val="6FCF4B49"/>
    <w:rsid w:val="6FDAFFFE"/>
    <w:rsid w:val="6FE417AE"/>
    <w:rsid w:val="6FEDB0F3"/>
    <w:rsid w:val="6FF7BF6E"/>
    <w:rsid w:val="6FF9EC06"/>
    <w:rsid w:val="6FFB1E91"/>
    <w:rsid w:val="6FFF0BBD"/>
    <w:rsid w:val="6FFF6CA8"/>
    <w:rsid w:val="6FFFC9E5"/>
    <w:rsid w:val="701C110D"/>
    <w:rsid w:val="702D48D9"/>
    <w:rsid w:val="70487F67"/>
    <w:rsid w:val="706B3073"/>
    <w:rsid w:val="7076E3BD"/>
    <w:rsid w:val="70965087"/>
    <w:rsid w:val="70AB0952"/>
    <w:rsid w:val="70B23F9D"/>
    <w:rsid w:val="70CA692A"/>
    <w:rsid w:val="70D25D1F"/>
    <w:rsid w:val="70E25AF8"/>
    <w:rsid w:val="70FB54E1"/>
    <w:rsid w:val="70FC1966"/>
    <w:rsid w:val="710B7A61"/>
    <w:rsid w:val="712055D0"/>
    <w:rsid w:val="712558B3"/>
    <w:rsid w:val="712C625B"/>
    <w:rsid w:val="712D684E"/>
    <w:rsid w:val="713F514F"/>
    <w:rsid w:val="71517805"/>
    <w:rsid w:val="716B1C79"/>
    <w:rsid w:val="7178F1C1"/>
    <w:rsid w:val="71932B4C"/>
    <w:rsid w:val="71A16BD5"/>
    <w:rsid w:val="71A213E7"/>
    <w:rsid w:val="71AE45A6"/>
    <w:rsid w:val="71B33638"/>
    <w:rsid w:val="71B73EC3"/>
    <w:rsid w:val="71BA3FBE"/>
    <w:rsid w:val="71D253B0"/>
    <w:rsid w:val="71D569AE"/>
    <w:rsid w:val="71D92DFB"/>
    <w:rsid w:val="71EB0DC2"/>
    <w:rsid w:val="71EF10DA"/>
    <w:rsid w:val="720B73EE"/>
    <w:rsid w:val="72270425"/>
    <w:rsid w:val="722B0C9F"/>
    <w:rsid w:val="72476C43"/>
    <w:rsid w:val="725B28B0"/>
    <w:rsid w:val="72716851"/>
    <w:rsid w:val="728222D1"/>
    <w:rsid w:val="729B79D2"/>
    <w:rsid w:val="72A642E9"/>
    <w:rsid w:val="72B37223"/>
    <w:rsid w:val="72D022FB"/>
    <w:rsid w:val="72F58528"/>
    <w:rsid w:val="72FF5FB8"/>
    <w:rsid w:val="730E7596"/>
    <w:rsid w:val="731F1D57"/>
    <w:rsid w:val="73492001"/>
    <w:rsid w:val="73587F5A"/>
    <w:rsid w:val="735FDA15"/>
    <w:rsid w:val="737FCC98"/>
    <w:rsid w:val="73A51774"/>
    <w:rsid w:val="73A7289D"/>
    <w:rsid w:val="73B7DF2E"/>
    <w:rsid w:val="73D62F95"/>
    <w:rsid w:val="73DF40D4"/>
    <w:rsid w:val="73F14C76"/>
    <w:rsid w:val="73F441DC"/>
    <w:rsid w:val="73F719A3"/>
    <w:rsid w:val="73F97190"/>
    <w:rsid w:val="73FE844B"/>
    <w:rsid w:val="740E6596"/>
    <w:rsid w:val="740F5CBB"/>
    <w:rsid w:val="741D6812"/>
    <w:rsid w:val="7421053B"/>
    <w:rsid w:val="74226B18"/>
    <w:rsid w:val="745116E3"/>
    <w:rsid w:val="74573541"/>
    <w:rsid w:val="74762EAA"/>
    <w:rsid w:val="748408C8"/>
    <w:rsid w:val="74856DF6"/>
    <w:rsid w:val="749F467C"/>
    <w:rsid w:val="74BF2BC9"/>
    <w:rsid w:val="74CE07C1"/>
    <w:rsid w:val="74D22F45"/>
    <w:rsid w:val="75244EC8"/>
    <w:rsid w:val="752C7AFB"/>
    <w:rsid w:val="753C39D1"/>
    <w:rsid w:val="756978DB"/>
    <w:rsid w:val="75820B9C"/>
    <w:rsid w:val="75971719"/>
    <w:rsid w:val="75A7E65D"/>
    <w:rsid w:val="75BB495D"/>
    <w:rsid w:val="75BC5FF9"/>
    <w:rsid w:val="75BD7A03"/>
    <w:rsid w:val="75BE51E8"/>
    <w:rsid w:val="75CD4BCC"/>
    <w:rsid w:val="75CE717B"/>
    <w:rsid w:val="75DFD3CA"/>
    <w:rsid w:val="75F116EE"/>
    <w:rsid w:val="75F3076B"/>
    <w:rsid w:val="75FB3C1B"/>
    <w:rsid w:val="75FDFA26"/>
    <w:rsid w:val="760043E3"/>
    <w:rsid w:val="761704C2"/>
    <w:rsid w:val="7633207F"/>
    <w:rsid w:val="766B6136"/>
    <w:rsid w:val="767BA7C8"/>
    <w:rsid w:val="767E5560"/>
    <w:rsid w:val="768FDB6F"/>
    <w:rsid w:val="76CD030C"/>
    <w:rsid w:val="76CD32B9"/>
    <w:rsid w:val="76CD4E44"/>
    <w:rsid w:val="76D706E7"/>
    <w:rsid w:val="76DDDCEA"/>
    <w:rsid w:val="76E34B7E"/>
    <w:rsid w:val="76EB8434"/>
    <w:rsid w:val="76F36057"/>
    <w:rsid w:val="76F55713"/>
    <w:rsid w:val="76F75C2C"/>
    <w:rsid w:val="76FFC083"/>
    <w:rsid w:val="77115A5B"/>
    <w:rsid w:val="7718516B"/>
    <w:rsid w:val="771FD505"/>
    <w:rsid w:val="773078D4"/>
    <w:rsid w:val="7737A2A9"/>
    <w:rsid w:val="7744329B"/>
    <w:rsid w:val="77633F50"/>
    <w:rsid w:val="77712A11"/>
    <w:rsid w:val="77743E20"/>
    <w:rsid w:val="777FDFBC"/>
    <w:rsid w:val="779FE5D6"/>
    <w:rsid w:val="77B1B24E"/>
    <w:rsid w:val="77B6E649"/>
    <w:rsid w:val="77BD0F2C"/>
    <w:rsid w:val="77BDDE93"/>
    <w:rsid w:val="77BE1780"/>
    <w:rsid w:val="77BF9C9F"/>
    <w:rsid w:val="77D674D5"/>
    <w:rsid w:val="77D82FA9"/>
    <w:rsid w:val="77D86D14"/>
    <w:rsid w:val="77DA8BE0"/>
    <w:rsid w:val="77F7EFAE"/>
    <w:rsid w:val="77F936A4"/>
    <w:rsid w:val="77FB10F5"/>
    <w:rsid w:val="77FF1ED4"/>
    <w:rsid w:val="77FF78DA"/>
    <w:rsid w:val="783D2B76"/>
    <w:rsid w:val="78586944"/>
    <w:rsid w:val="78614B5E"/>
    <w:rsid w:val="788C601B"/>
    <w:rsid w:val="78A02EFB"/>
    <w:rsid w:val="78BF7D5A"/>
    <w:rsid w:val="78DC2BB5"/>
    <w:rsid w:val="78DD23F9"/>
    <w:rsid w:val="78DFC2C4"/>
    <w:rsid w:val="78E32403"/>
    <w:rsid w:val="78E83355"/>
    <w:rsid w:val="78F35E75"/>
    <w:rsid w:val="78F93B3C"/>
    <w:rsid w:val="78FEC88B"/>
    <w:rsid w:val="78FF9DB5"/>
    <w:rsid w:val="791B3F6B"/>
    <w:rsid w:val="793F14B6"/>
    <w:rsid w:val="79660480"/>
    <w:rsid w:val="7977D408"/>
    <w:rsid w:val="797DB026"/>
    <w:rsid w:val="79954778"/>
    <w:rsid w:val="799F44DC"/>
    <w:rsid w:val="79AB87C2"/>
    <w:rsid w:val="79B86D85"/>
    <w:rsid w:val="79BC0908"/>
    <w:rsid w:val="79D61B66"/>
    <w:rsid w:val="79DB6FE1"/>
    <w:rsid w:val="79E21675"/>
    <w:rsid w:val="79EFD4D8"/>
    <w:rsid w:val="79F1DB86"/>
    <w:rsid w:val="79F52054"/>
    <w:rsid w:val="79FE4C16"/>
    <w:rsid w:val="7A245AED"/>
    <w:rsid w:val="7A376F90"/>
    <w:rsid w:val="7A451C4E"/>
    <w:rsid w:val="7A605161"/>
    <w:rsid w:val="7A6D4F19"/>
    <w:rsid w:val="7A6DD130"/>
    <w:rsid w:val="7A7A6E14"/>
    <w:rsid w:val="7A8834A1"/>
    <w:rsid w:val="7A8B67DA"/>
    <w:rsid w:val="7AAC5FED"/>
    <w:rsid w:val="7AB56109"/>
    <w:rsid w:val="7AB79E46"/>
    <w:rsid w:val="7AD7601C"/>
    <w:rsid w:val="7ADAD3C0"/>
    <w:rsid w:val="7ADDD456"/>
    <w:rsid w:val="7AE0A916"/>
    <w:rsid w:val="7AE332F2"/>
    <w:rsid w:val="7AE51AA8"/>
    <w:rsid w:val="7AEB26D0"/>
    <w:rsid w:val="7AF75D43"/>
    <w:rsid w:val="7AFDE903"/>
    <w:rsid w:val="7B5D1648"/>
    <w:rsid w:val="7B628B35"/>
    <w:rsid w:val="7B675B16"/>
    <w:rsid w:val="7B68751D"/>
    <w:rsid w:val="7B6E16CA"/>
    <w:rsid w:val="7B6F2156"/>
    <w:rsid w:val="7B731991"/>
    <w:rsid w:val="7B771F5C"/>
    <w:rsid w:val="7B7BDEAA"/>
    <w:rsid w:val="7B7C80EA"/>
    <w:rsid w:val="7B7F0501"/>
    <w:rsid w:val="7B8238A8"/>
    <w:rsid w:val="7B833964"/>
    <w:rsid w:val="7B966F66"/>
    <w:rsid w:val="7BA13B50"/>
    <w:rsid w:val="7BA9287A"/>
    <w:rsid w:val="7BAD28B2"/>
    <w:rsid w:val="7BAD4600"/>
    <w:rsid w:val="7BB01E15"/>
    <w:rsid w:val="7BB0728C"/>
    <w:rsid w:val="7BB3569E"/>
    <w:rsid w:val="7BBB4745"/>
    <w:rsid w:val="7BBD5F5F"/>
    <w:rsid w:val="7BBE5BF6"/>
    <w:rsid w:val="7BC19FA0"/>
    <w:rsid w:val="7BC53371"/>
    <w:rsid w:val="7BC870A3"/>
    <w:rsid w:val="7BDD771A"/>
    <w:rsid w:val="7BDFFBA4"/>
    <w:rsid w:val="7BE7D157"/>
    <w:rsid w:val="7BE97E27"/>
    <w:rsid w:val="7BF717F9"/>
    <w:rsid w:val="7BFBCAAD"/>
    <w:rsid w:val="7BFE2313"/>
    <w:rsid w:val="7BFF21DF"/>
    <w:rsid w:val="7BFFF3B7"/>
    <w:rsid w:val="7C0040B5"/>
    <w:rsid w:val="7C2B2337"/>
    <w:rsid w:val="7C2D306A"/>
    <w:rsid w:val="7C3A5B2E"/>
    <w:rsid w:val="7C5D87E9"/>
    <w:rsid w:val="7C6E4482"/>
    <w:rsid w:val="7C7025B8"/>
    <w:rsid w:val="7C77DA9A"/>
    <w:rsid w:val="7C7E7B15"/>
    <w:rsid w:val="7C7F5C75"/>
    <w:rsid w:val="7C802D5A"/>
    <w:rsid w:val="7C827393"/>
    <w:rsid w:val="7CB277AC"/>
    <w:rsid w:val="7CC94645"/>
    <w:rsid w:val="7CCD2A15"/>
    <w:rsid w:val="7CD21E86"/>
    <w:rsid w:val="7CE117DA"/>
    <w:rsid w:val="7CE54B33"/>
    <w:rsid w:val="7CEA42D6"/>
    <w:rsid w:val="7CED2D02"/>
    <w:rsid w:val="7CED3EFE"/>
    <w:rsid w:val="7CF76A06"/>
    <w:rsid w:val="7D0178D1"/>
    <w:rsid w:val="7D096587"/>
    <w:rsid w:val="7D1F5796"/>
    <w:rsid w:val="7D30447D"/>
    <w:rsid w:val="7D37FC77"/>
    <w:rsid w:val="7D462CBE"/>
    <w:rsid w:val="7D5F78FF"/>
    <w:rsid w:val="7D6115F4"/>
    <w:rsid w:val="7D73C1F9"/>
    <w:rsid w:val="7D7F255E"/>
    <w:rsid w:val="7D7F5773"/>
    <w:rsid w:val="7D8F2621"/>
    <w:rsid w:val="7D9970E7"/>
    <w:rsid w:val="7DA798C1"/>
    <w:rsid w:val="7DB7AB46"/>
    <w:rsid w:val="7DBD1A25"/>
    <w:rsid w:val="7DBF9C83"/>
    <w:rsid w:val="7DD12F88"/>
    <w:rsid w:val="7DD16454"/>
    <w:rsid w:val="7DD4252B"/>
    <w:rsid w:val="7DD9B96A"/>
    <w:rsid w:val="7DDCA6EE"/>
    <w:rsid w:val="7DDE5196"/>
    <w:rsid w:val="7DE83A57"/>
    <w:rsid w:val="7DEA76E1"/>
    <w:rsid w:val="7DEC92B6"/>
    <w:rsid w:val="7DECD435"/>
    <w:rsid w:val="7DED0E6E"/>
    <w:rsid w:val="7DEE8F1D"/>
    <w:rsid w:val="7DEF492F"/>
    <w:rsid w:val="7DF06304"/>
    <w:rsid w:val="7DF20C5E"/>
    <w:rsid w:val="7DF6E239"/>
    <w:rsid w:val="7DF7F071"/>
    <w:rsid w:val="7DFE415B"/>
    <w:rsid w:val="7DFEB791"/>
    <w:rsid w:val="7E33BEE6"/>
    <w:rsid w:val="7E3954BC"/>
    <w:rsid w:val="7E3F7619"/>
    <w:rsid w:val="7E6B2074"/>
    <w:rsid w:val="7E6C5E71"/>
    <w:rsid w:val="7E744900"/>
    <w:rsid w:val="7E754DAD"/>
    <w:rsid w:val="7E784241"/>
    <w:rsid w:val="7E798F0C"/>
    <w:rsid w:val="7E7A3A3C"/>
    <w:rsid w:val="7E7D18F8"/>
    <w:rsid w:val="7E84C37F"/>
    <w:rsid w:val="7E863BD4"/>
    <w:rsid w:val="7EAEC950"/>
    <w:rsid w:val="7EAFF542"/>
    <w:rsid w:val="7EB52F5A"/>
    <w:rsid w:val="7EDAAC97"/>
    <w:rsid w:val="7EDD4D64"/>
    <w:rsid w:val="7EDD59BF"/>
    <w:rsid w:val="7EDE5D56"/>
    <w:rsid w:val="7EDF4E86"/>
    <w:rsid w:val="7EE883D1"/>
    <w:rsid w:val="7EEA29FB"/>
    <w:rsid w:val="7EF331C9"/>
    <w:rsid w:val="7EF65740"/>
    <w:rsid w:val="7EFBFC90"/>
    <w:rsid w:val="7EFD9A18"/>
    <w:rsid w:val="7EFE015F"/>
    <w:rsid w:val="7EFEAB87"/>
    <w:rsid w:val="7F041048"/>
    <w:rsid w:val="7F12441D"/>
    <w:rsid w:val="7F135084"/>
    <w:rsid w:val="7F1D0AC5"/>
    <w:rsid w:val="7F2C5C62"/>
    <w:rsid w:val="7F2F43B0"/>
    <w:rsid w:val="7F33431B"/>
    <w:rsid w:val="7F3F2D35"/>
    <w:rsid w:val="7F3F43CF"/>
    <w:rsid w:val="7F3FA034"/>
    <w:rsid w:val="7F520BF1"/>
    <w:rsid w:val="7F5266B1"/>
    <w:rsid w:val="7F581F33"/>
    <w:rsid w:val="7F5C4C10"/>
    <w:rsid w:val="7F617038"/>
    <w:rsid w:val="7F7D24B1"/>
    <w:rsid w:val="7F7E3ADD"/>
    <w:rsid w:val="7F7F1742"/>
    <w:rsid w:val="7F7F40D8"/>
    <w:rsid w:val="7F7F73E9"/>
    <w:rsid w:val="7F8F03BD"/>
    <w:rsid w:val="7F905FE5"/>
    <w:rsid w:val="7F955152"/>
    <w:rsid w:val="7F97E24F"/>
    <w:rsid w:val="7F9BE2B4"/>
    <w:rsid w:val="7F9D1E87"/>
    <w:rsid w:val="7F9E3110"/>
    <w:rsid w:val="7FA46251"/>
    <w:rsid w:val="7FAB5577"/>
    <w:rsid w:val="7FAE0957"/>
    <w:rsid w:val="7FAFDE83"/>
    <w:rsid w:val="7FB14AF6"/>
    <w:rsid w:val="7FB2A86E"/>
    <w:rsid w:val="7FB53F2D"/>
    <w:rsid w:val="7FB5DD6F"/>
    <w:rsid w:val="7FB7E7F5"/>
    <w:rsid w:val="7FB8B6FA"/>
    <w:rsid w:val="7FBB3E65"/>
    <w:rsid w:val="7FBB4EC1"/>
    <w:rsid w:val="7FBD7BE7"/>
    <w:rsid w:val="7FBE0BA8"/>
    <w:rsid w:val="7FBF45B7"/>
    <w:rsid w:val="7FC70AFE"/>
    <w:rsid w:val="7FC72496"/>
    <w:rsid w:val="7FC748A5"/>
    <w:rsid w:val="7FCA7D77"/>
    <w:rsid w:val="7FCBA979"/>
    <w:rsid w:val="7FD384CE"/>
    <w:rsid w:val="7FD5B076"/>
    <w:rsid w:val="7FD7BE54"/>
    <w:rsid w:val="7FD84061"/>
    <w:rsid w:val="7FDBB1B2"/>
    <w:rsid w:val="7FDBFEF7"/>
    <w:rsid w:val="7FDC131A"/>
    <w:rsid w:val="7FDC4F09"/>
    <w:rsid w:val="7FDD1C1E"/>
    <w:rsid w:val="7FDD5AD3"/>
    <w:rsid w:val="7FDEA499"/>
    <w:rsid w:val="7FE21B25"/>
    <w:rsid w:val="7FE23FCB"/>
    <w:rsid w:val="7FE3E9E2"/>
    <w:rsid w:val="7FE66E7E"/>
    <w:rsid w:val="7FE70E4C"/>
    <w:rsid w:val="7FEB6893"/>
    <w:rsid w:val="7FEBDD93"/>
    <w:rsid w:val="7FED17F1"/>
    <w:rsid w:val="7FED53E2"/>
    <w:rsid w:val="7FEE439F"/>
    <w:rsid w:val="7FEF8D5D"/>
    <w:rsid w:val="7FF299B0"/>
    <w:rsid w:val="7FF3B303"/>
    <w:rsid w:val="7FF45B40"/>
    <w:rsid w:val="7FF523F6"/>
    <w:rsid w:val="7FF59D80"/>
    <w:rsid w:val="7FF71267"/>
    <w:rsid w:val="7FF7418B"/>
    <w:rsid w:val="7FF74B17"/>
    <w:rsid w:val="7FF7725C"/>
    <w:rsid w:val="7FF78530"/>
    <w:rsid w:val="7FF79B54"/>
    <w:rsid w:val="7FF7FAE2"/>
    <w:rsid w:val="7FFBF296"/>
    <w:rsid w:val="7FFDF692"/>
    <w:rsid w:val="7FFE5F7F"/>
    <w:rsid w:val="7FFEC9E3"/>
    <w:rsid w:val="7FFF08F8"/>
    <w:rsid w:val="7FFF1652"/>
    <w:rsid w:val="7FFF24AA"/>
    <w:rsid w:val="7FFFE7CE"/>
    <w:rsid w:val="7FFFFA29"/>
    <w:rsid w:val="87DFE04F"/>
    <w:rsid w:val="88F63524"/>
    <w:rsid w:val="8BE4711A"/>
    <w:rsid w:val="8EA721C9"/>
    <w:rsid w:val="8F7BF157"/>
    <w:rsid w:val="8FDCF5C7"/>
    <w:rsid w:val="8FEC6602"/>
    <w:rsid w:val="8FFF68C4"/>
    <w:rsid w:val="93FE797C"/>
    <w:rsid w:val="977E7552"/>
    <w:rsid w:val="98760604"/>
    <w:rsid w:val="9AECAE47"/>
    <w:rsid w:val="9BDD8DA3"/>
    <w:rsid w:val="9CBDF98D"/>
    <w:rsid w:val="9D4B5CFF"/>
    <w:rsid w:val="9DBD97B0"/>
    <w:rsid w:val="9DD37AD7"/>
    <w:rsid w:val="9DF713D0"/>
    <w:rsid w:val="9DFF90B4"/>
    <w:rsid w:val="9E8F869D"/>
    <w:rsid w:val="9EEB75EE"/>
    <w:rsid w:val="9EF587F1"/>
    <w:rsid w:val="9EFB78F0"/>
    <w:rsid w:val="9FABE365"/>
    <w:rsid w:val="9FBE51F6"/>
    <w:rsid w:val="9FDB7D52"/>
    <w:rsid w:val="9FEFFF6A"/>
    <w:rsid w:val="9FF88D2B"/>
    <w:rsid w:val="A3EF6D86"/>
    <w:rsid w:val="A6FDE6DE"/>
    <w:rsid w:val="A7219C6C"/>
    <w:rsid w:val="A78F18FB"/>
    <w:rsid w:val="A99C7DC8"/>
    <w:rsid w:val="AADC8F4F"/>
    <w:rsid w:val="ABD9B127"/>
    <w:rsid w:val="ABF5BCD8"/>
    <w:rsid w:val="AC7F20A9"/>
    <w:rsid w:val="ACC703BF"/>
    <w:rsid w:val="AD6A9F66"/>
    <w:rsid w:val="AD7F4E9C"/>
    <w:rsid w:val="AD9FD7BC"/>
    <w:rsid w:val="ADFE7380"/>
    <w:rsid w:val="AF4F5827"/>
    <w:rsid w:val="AF5FA7FB"/>
    <w:rsid w:val="AFB2EF34"/>
    <w:rsid w:val="AFBBC62A"/>
    <w:rsid w:val="AFD32867"/>
    <w:rsid w:val="AFD6422A"/>
    <w:rsid w:val="AFEE935C"/>
    <w:rsid w:val="AFFB654C"/>
    <w:rsid w:val="B1EFDCE5"/>
    <w:rsid w:val="B3F67DB7"/>
    <w:rsid w:val="B6633731"/>
    <w:rsid w:val="B6BFEC6C"/>
    <w:rsid w:val="B6EF60DE"/>
    <w:rsid w:val="B7D7448A"/>
    <w:rsid w:val="B7EC9ABA"/>
    <w:rsid w:val="B7EDDE89"/>
    <w:rsid w:val="B7F4BB55"/>
    <w:rsid w:val="B7F4E90C"/>
    <w:rsid w:val="B7F57619"/>
    <w:rsid w:val="B7F70A96"/>
    <w:rsid w:val="B7FE365F"/>
    <w:rsid w:val="B8FE6268"/>
    <w:rsid w:val="B96BF71D"/>
    <w:rsid w:val="BA7B23C6"/>
    <w:rsid w:val="BA7B2F5B"/>
    <w:rsid w:val="BAAF7B3F"/>
    <w:rsid w:val="BAF6D6D1"/>
    <w:rsid w:val="BB678506"/>
    <w:rsid w:val="BBB7FF0F"/>
    <w:rsid w:val="BBDF4CE7"/>
    <w:rsid w:val="BBEA7687"/>
    <w:rsid w:val="BC3E49BA"/>
    <w:rsid w:val="BCE7497A"/>
    <w:rsid w:val="BCF76F90"/>
    <w:rsid w:val="BD7F35D8"/>
    <w:rsid w:val="BDCF2BC9"/>
    <w:rsid w:val="BDD9283A"/>
    <w:rsid w:val="BDD98369"/>
    <w:rsid w:val="BDE9595F"/>
    <w:rsid w:val="BDEF3474"/>
    <w:rsid w:val="BDEF4516"/>
    <w:rsid w:val="BDEFF010"/>
    <w:rsid w:val="BDFF4E1B"/>
    <w:rsid w:val="BE645FD6"/>
    <w:rsid w:val="BE73456E"/>
    <w:rsid w:val="BE775E02"/>
    <w:rsid w:val="BEBFC535"/>
    <w:rsid w:val="BEBFD1D6"/>
    <w:rsid w:val="BEDB8600"/>
    <w:rsid w:val="BEDB94C5"/>
    <w:rsid w:val="BEF7C98F"/>
    <w:rsid w:val="BEFB9A5F"/>
    <w:rsid w:val="BF3653E7"/>
    <w:rsid w:val="BF6DA96D"/>
    <w:rsid w:val="BF7D0D71"/>
    <w:rsid w:val="BF7F0BA9"/>
    <w:rsid w:val="BFBE5B2D"/>
    <w:rsid w:val="BFCDD8FD"/>
    <w:rsid w:val="BFDFD5AA"/>
    <w:rsid w:val="BFF36593"/>
    <w:rsid w:val="BFF6BB91"/>
    <w:rsid w:val="BFF704A9"/>
    <w:rsid w:val="BFF74CAD"/>
    <w:rsid w:val="BFFC091A"/>
    <w:rsid w:val="BFFC932A"/>
    <w:rsid w:val="BFFE4689"/>
    <w:rsid w:val="BFFECB11"/>
    <w:rsid w:val="C14D9761"/>
    <w:rsid w:val="C3BAA001"/>
    <w:rsid w:val="C3FF905F"/>
    <w:rsid w:val="C73D40D0"/>
    <w:rsid w:val="C7784E61"/>
    <w:rsid w:val="C7FCDCA5"/>
    <w:rsid w:val="C8158D52"/>
    <w:rsid w:val="C9FC2C26"/>
    <w:rsid w:val="CAB32DCC"/>
    <w:rsid w:val="CAE7F581"/>
    <w:rsid w:val="CB8C9079"/>
    <w:rsid w:val="CBE73C8B"/>
    <w:rsid w:val="CBE9662E"/>
    <w:rsid w:val="CBFEDE5E"/>
    <w:rsid w:val="CBFF36A6"/>
    <w:rsid w:val="CCF66612"/>
    <w:rsid w:val="CDBF7B79"/>
    <w:rsid w:val="CE7D6B20"/>
    <w:rsid w:val="CEFEB1A1"/>
    <w:rsid w:val="CEFF67A4"/>
    <w:rsid w:val="CF7D0F01"/>
    <w:rsid w:val="CF91016C"/>
    <w:rsid w:val="CF9B6F61"/>
    <w:rsid w:val="CFF73AD9"/>
    <w:rsid w:val="CFFF6987"/>
    <w:rsid w:val="D1692834"/>
    <w:rsid w:val="D4D7140B"/>
    <w:rsid w:val="D4EE9469"/>
    <w:rsid w:val="D56B9343"/>
    <w:rsid w:val="D57B9B03"/>
    <w:rsid w:val="D5B50003"/>
    <w:rsid w:val="D673FFD7"/>
    <w:rsid w:val="D69F178C"/>
    <w:rsid w:val="D6FEA663"/>
    <w:rsid w:val="D70FF0DA"/>
    <w:rsid w:val="D7177458"/>
    <w:rsid w:val="D76F1CDB"/>
    <w:rsid w:val="D77EE8BD"/>
    <w:rsid w:val="D77FE38C"/>
    <w:rsid w:val="D7EBF7DB"/>
    <w:rsid w:val="D7FDC905"/>
    <w:rsid w:val="D7FF13D2"/>
    <w:rsid w:val="D7FF50C8"/>
    <w:rsid w:val="D7FF66E5"/>
    <w:rsid w:val="D8AB9A18"/>
    <w:rsid w:val="D8EB72D9"/>
    <w:rsid w:val="D9AF01B0"/>
    <w:rsid w:val="D9BFFCF4"/>
    <w:rsid w:val="D9CD441B"/>
    <w:rsid w:val="DA12FA3F"/>
    <w:rsid w:val="DA6004EF"/>
    <w:rsid w:val="DA6DF499"/>
    <w:rsid w:val="DAB955A3"/>
    <w:rsid w:val="DB77953B"/>
    <w:rsid w:val="DBB99AC2"/>
    <w:rsid w:val="DBBE8138"/>
    <w:rsid w:val="DBDF3038"/>
    <w:rsid w:val="DBF926EB"/>
    <w:rsid w:val="DBFE30C8"/>
    <w:rsid w:val="DBFE5C17"/>
    <w:rsid w:val="DBFF5B51"/>
    <w:rsid w:val="DBFFB734"/>
    <w:rsid w:val="DC47929F"/>
    <w:rsid w:val="DCE6AFB8"/>
    <w:rsid w:val="DD5E9FA3"/>
    <w:rsid w:val="DD7E436A"/>
    <w:rsid w:val="DDCE99F2"/>
    <w:rsid w:val="DDF79430"/>
    <w:rsid w:val="DDFE9FDC"/>
    <w:rsid w:val="DDFF8245"/>
    <w:rsid w:val="DE4C826C"/>
    <w:rsid w:val="DE4F1772"/>
    <w:rsid w:val="DE6DF90A"/>
    <w:rsid w:val="DE782E51"/>
    <w:rsid w:val="DE9BE8FC"/>
    <w:rsid w:val="DEBF0F7A"/>
    <w:rsid w:val="DED3A289"/>
    <w:rsid w:val="DEFBE88A"/>
    <w:rsid w:val="DEFF244D"/>
    <w:rsid w:val="DF2770E2"/>
    <w:rsid w:val="DF505D97"/>
    <w:rsid w:val="DF5FE3F3"/>
    <w:rsid w:val="DF7F8D35"/>
    <w:rsid w:val="DF7FCCAB"/>
    <w:rsid w:val="DF7FEFB0"/>
    <w:rsid w:val="DF8E0BCB"/>
    <w:rsid w:val="DFBB1365"/>
    <w:rsid w:val="DFBD635D"/>
    <w:rsid w:val="DFBF05B5"/>
    <w:rsid w:val="DFBF9DF1"/>
    <w:rsid w:val="DFC2C01A"/>
    <w:rsid w:val="DFDB90AA"/>
    <w:rsid w:val="DFDDF486"/>
    <w:rsid w:val="DFFBC5CF"/>
    <w:rsid w:val="DFFE4473"/>
    <w:rsid w:val="DFFF4D73"/>
    <w:rsid w:val="DFFF66F6"/>
    <w:rsid w:val="E03C2C51"/>
    <w:rsid w:val="E17D539A"/>
    <w:rsid w:val="E2F90EA9"/>
    <w:rsid w:val="E2FF3ECA"/>
    <w:rsid w:val="E37FB92B"/>
    <w:rsid w:val="E3F242C6"/>
    <w:rsid w:val="E3FD8623"/>
    <w:rsid w:val="E4BC27F7"/>
    <w:rsid w:val="E4F5FBFD"/>
    <w:rsid w:val="E57FF9DD"/>
    <w:rsid w:val="E5DF8871"/>
    <w:rsid w:val="E5FF9FA2"/>
    <w:rsid w:val="E615BB00"/>
    <w:rsid w:val="E68C9937"/>
    <w:rsid w:val="E796B7C2"/>
    <w:rsid w:val="E7E75793"/>
    <w:rsid w:val="E7F78EA6"/>
    <w:rsid w:val="E7FF7FDD"/>
    <w:rsid w:val="E9FF10F1"/>
    <w:rsid w:val="EB3B967E"/>
    <w:rsid w:val="EBBBDE56"/>
    <w:rsid w:val="EBBFAE9D"/>
    <w:rsid w:val="EBC77A79"/>
    <w:rsid w:val="EBC8F855"/>
    <w:rsid w:val="EBE673CE"/>
    <w:rsid w:val="EBE7EBA2"/>
    <w:rsid w:val="EBE90122"/>
    <w:rsid w:val="EBFED61F"/>
    <w:rsid w:val="ECDC96C3"/>
    <w:rsid w:val="ED79FFF0"/>
    <w:rsid w:val="EDB5F780"/>
    <w:rsid w:val="EDB6ED5F"/>
    <w:rsid w:val="EDBB6927"/>
    <w:rsid w:val="EDBE0791"/>
    <w:rsid w:val="EDCF3E5E"/>
    <w:rsid w:val="EDD38AAC"/>
    <w:rsid w:val="EDED5419"/>
    <w:rsid w:val="EDFCEC74"/>
    <w:rsid w:val="EE87896F"/>
    <w:rsid w:val="EEB8AD1F"/>
    <w:rsid w:val="EEBB5C4E"/>
    <w:rsid w:val="EEEBB583"/>
    <w:rsid w:val="EEEFA83D"/>
    <w:rsid w:val="EEF5AA69"/>
    <w:rsid w:val="EEFA07B5"/>
    <w:rsid w:val="EF77D79D"/>
    <w:rsid w:val="EFBB901F"/>
    <w:rsid w:val="EFCFCD76"/>
    <w:rsid w:val="EFDBB6B9"/>
    <w:rsid w:val="EFDD5C08"/>
    <w:rsid w:val="EFDDC6D3"/>
    <w:rsid w:val="EFDF714F"/>
    <w:rsid w:val="EFEB9516"/>
    <w:rsid w:val="EFED0BEB"/>
    <w:rsid w:val="EFEEB461"/>
    <w:rsid w:val="EFF6F10C"/>
    <w:rsid w:val="EFF841F6"/>
    <w:rsid w:val="EFFDAE42"/>
    <w:rsid w:val="EFFF8E1D"/>
    <w:rsid w:val="EFFF98B1"/>
    <w:rsid w:val="F10BD9A6"/>
    <w:rsid w:val="F13E6028"/>
    <w:rsid w:val="F14F910F"/>
    <w:rsid w:val="F1F6965E"/>
    <w:rsid w:val="F2AD53F4"/>
    <w:rsid w:val="F2BF3BBA"/>
    <w:rsid w:val="F2F3D12B"/>
    <w:rsid w:val="F363A2D7"/>
    <w:rsid w:val="F39F7469"/>
    <w:rsid w:val="F3C353E8"/>
    <w:rsid w:val="F3D34C63"/>
    <w:rsid w:val="F3DF9341"/>
    <w:rsid w:val="F3FC921F"/>
    <w:rsid w:val="F4CA88AD"/>
    <w:rsid w:val="F4CB3B62"/>
    <w:rsid w:val="F4FDD528"/>
    <w:rsid w:val="F5689AE2"/>
    <w:rsid w:val="F579E434"/>
    <w:rsid w:val="F57F5047"/>
    <w:rsid w:val="F5A73485"/>
    <w:rsid w:val="F5BF6EC7"/>
    <w:rsid w:val="F5D7DE24"/>
    <w:rsid w:val="F5D7E489"/>
    <w:rsid w:val="F5EE31D9"/>
    <w:rsid w:val="F5EF2DF2"/>
    <w:rsid w:val="F5F5D023"/>
    <w:rsid w:val="F5F719EC"/>
    <w:rsid w:val="F5F9CFD3"/>
    <w:rsid w:val="F5FAA32B"/>
    <w:rsid w:val="F5FBE451"/>
    <w:rsid w:val="F5FF86CD"/>
    <w:rsid w:val="F5FF8F69"/>
    <w:rsid w:val="F67EE834"/>
    <w:rsid w:val="F6B6B35F"/>
    <w:rsid w:val="F6DFD42E"/>
    <w:rsid w:val="F6F3F5F4"/>
    <w:rsid w:val="F6FB0B2D"/>
    <w:rsid w:val="F6FB515F"/>
    <w:rsid w:val="F6FC4F90"/>
    <w:rsid w:val="F72F5C0F"/>
    <w:rsid w:val="F73B246D"/>
    <w:rsid w:val="F74D40C3"/>
    <w:rsid w:val="F772CA9B"/>
    <w:rsid w:val="F77D2570"/>
    <w:rsid w:val="F77EE5D5"/>
    <w:rsid w:val="F77FAD99"/>
    <w:rsid w:val="F79B7B06"/>
    <w:rsid w:val="F79D7253"/>
    <w:rsid w:val="F7B7C73E"/>
    <w:rsid w:val="F7CEEB57"/>
    <w:rsid w:val="F7D726E6"/>
    <w:rsid w:val="F7DDD8BD"/>
    <w:rsid w:val="F7DE8392"/>
    <w:rsid w:val="F7DF17A3"/>
    <w:rsid w:val="F7DFC066"/>
    <w:rsid w:val="F7ED2A0A"/>
    <w:rsid w:val="F7EFD7A5"/>
    <w:rsid w:val="F7F5B237"/>
    <w:rsid w:val="F7F7CC69"/>
    <w:rsid w:val="F7F94F0F"/>
    <w:rsid w:val="F7FA25D6"/>
    <w:rsid w:val="F7FB8977"/>
    <w:rsid w:val="F7FC4B31"/>
    <w:rsid w:val="F7FD6249"/>
    <w:rsid w:val="F7FF5D82"/>
    <w:rsid w:val="F8FE7A88"/>
    <w:rsid w:val="F8FEB81A"/>
    <w:rsid w:val="F93E3D53"/>
    <w:rsid w:val="F99B1493"/>
    <w:rsid w:val="F9F7947F"/>
    <w:rsid w:val="F9FD99BF"/>
    <w:rsid w:val="FA33C5E2"/>
    <w:rsid w:val="FA364895"/>
    <w:rsid w:val="FA9F2012"/>
    <w:rsid w:val="FADDCA62"/>
    <w:rsid w:val="FAF5C5EA"/>
    <w:rsid w:val="FAF79596"/>
    <w:rsid w:val="FB163A6A"/>
    <w:rsid w:val="FB1F7AFB"/>
    <w:rsid w:val="FB1F99AC"/>
    <w:rsid w:val="FB5DE362"/>
    <w:rsid w:val="FB6F466D"/>
    <w:rsid w:val="FB783DEE"/>
    <w:rsid w:val="FB7AF67A"/>
    <w:rsid w:val="FB7B9558"/>
    <w:rsid w:val="FB7BFC97"/>
    <w:rsid w:val="FB7E886C"/>
    <w:rsid w:val="FB7F683A"/>
    <w:rsid w:val="FB7FF504"/>
    <w:rsid w:val="FB9314AB"/>
    <w:rsid w:val="FB9F9422"/>
    <w:rsid w:val="FBBF7A0D"/>
    <w:rsid w:val="FBCB81C0"/>
    <w:rsid w:val="FBD127AA"/>
    <w:rsid w:val="FBDEAA0F"/>
    <w:rsid w:val="FBEB21B3"/>
    <w:rsid w:val="FBF365EC"/>
    <w:rsid w:val="FBF718CC"/>
    <w:rsid w:val="FBFB95E5"/>
    <w:rsid w:val="FBFC1EDC"/>
    <w:rsid w:val="FBFC7254"/>
    <w:rsid w:val="FBFD57CC"/>
    <w:rsid w:val="FBFEBB2C"/>
    <w:rsid w:val="FBFEFD0F"/>
    <w:rsid w:val="FBFFCC86"/>
    <w:rsid w:val="FBFFFB9A"/>
    <w:rsid w:val="FC15530A"/>
    <w:rsid w:val="FC66E022"/>
    <w:rsid w:val="FC7BB812"/>
    <w:rsid w:val="FCC738AD"/>
    <w:rsid w:val="FCDF5056"/>
    <w:rsid w:val="FCF7EBC8"/>
    <w:rsid w:val="FCFB348E"/>
    <w:rsid w:val="FD1FD070"/>
    <w:rsid w:val="FD3D53A2"/>
    <w:rsid w:val="FD53BF92"/>
    <w:rsid w:val="FD5D0D9B"/>
    <w:rsid w:val="FD6E1F0E"/>
    <w:rsid w:val="FD7BD401"/>
    <w:rsid w:val="FD7D9B06"/>
    <w:rsid w:val="FD9E4FF6"/>
    <w:rsid w:val="FDB70436"/>
    <w:rsid w:val="FDDAE90F"/>
    <w:rsid w:val="FDDFE6D9"/>
    <w:rsid w:val="FDEEDE3E"/>
    <w:rsid w:val="FDEF16AE"/>
    <w:rsid w:val="FDF8B6C0"/>
    <w:rsid w:val="FDFD1F01"/>
    <w:rsid w:val="FDFE7888"/>
    <w:rsid w:val="FDFF7913"/>
    <w:rsid w:val="FDFF7960"/>
    <w:rsid w:val="FDFF963D"/>
    <w:rsid w:val="FDFFD6AF"/>
    <w:rsid w:val="FE2E476B"/>
    <w:rsid w:val="FE3D7F0E"/>
    <w:rsid w:val="FE7312B5"/>
    <w:rsid w:val="FE734873"/>
    <w:rsid w:val="FE7755FA"/>
    <w:rsid w:val="FE7C2E0B"/>
    <w:rsid w:val="FE7CE659"/>
    <w:rsid w:val="FE7D517B"/>
    <w:rsid w:val="FE7F6490"/>
    <w:rsid w:val="FE7FFF08"/>
    <w:rsid w:val="FE96BF1A"/>
    <w:rsid w:val="FEA082D0"/>
    <w:rsid w:val="FEAD7215"/>
    <w:rsid w:val="FEBB7181"/>
    <w:rsid w:val="FEBF4E35"/>
    <w:rsid w:val="FECCD5C0"/>
    <w:rsid w:val="FECD168B"/>
    <w:rsid w:val="FED3600D"/>
    <w:rsid w:val="FED5435E"/>
    <w:rsid w:val="FEDE1620"/>
    <w:rsid w:val="FEE7BC8F"/>
    <w:rsid w:val="FEE91C73"/>
    <w:rsid w:val="FEEE404C"/>
    <w:rsid w:val="FEF1BC01"/>
    <w:rsid w:val="FEF51A6F"/>
    <w:rsid w:val="FEF74385"/>
    <w:rsid w:val="FEFA102E"/>
    <w:rsid w:val="FEFE7CD2"/>
    <w:rsid w:val="FEFF2DF6"/>
    <w:rsid w:val="FF31E965"/>
    <w:rsid w:val="FF37B2E5"/>
    <w:rsid w:val="FF5B8429"/>
    <w:rsid w:val="FF6578D6"/>
    <w:rsid w:val="FF6D6DC0"/>
    <w:rsid w:val="FF72B188"/>
    <w:rsid w:val="FF739984"/>
    <w:rsid w:val="FF75D001"/>
    <w:rsid w:val="FF7F0AF1"/>
    <w:rsid w:val="FF7F9191"/>
    <w:rsid w:val="FF7FB88A"/>
    <w:rsid w:val="FF7FBEAF"/>
    <w:rsid w:val="FF7FE3F1"/>
    <w:rsid w:val="FF9B5120"/>
    <w:rsid w:val="FF9FB000"/>
    <w:rsid w:val="FFA7ADE7"/>
    <w:rsid w:val="FFA7BE63"/>
    <w:rsid w:val="FFA9A56F"/>
    <w:rsid w:val="FFAF80A1"/>
    <w:rsid w:val="FFB7FF40"/>
    <w:rsid w:val="FFB8FDFF"/>
    <w:rsid w:val="FFBBD858"/>
    <w:rsid w:val="FFBD6626"/>
    <w:rsid w:val="FFBF2EF8"/>
    <w:rsid w:val="FFC78832"/>
    <w:rsid w:val="FFCB22F0"/>
    <w:rsid w:val="FFD70ADE"/>
    <w:rsid w:val="FFD7440C"/>
    <w:rsid w:val="FFDA2C53"/>
    <w:rsid w:val="FFDB6185"/>
    <w:rsid w:val="FFDCC46B"/>
    <w:rsid w:val="FFDD28F3"/>
    <w:rsid w:val="FFDDF034"/>
    <w:rsid w:val="FFDF9316"/>
    <w:rsid w:val="FFDFAB16"/>
    <w:rsid w:val="FFDFCD24"/>
    <w:rsid w:val="FFDFFC6C"/>
    <w:rsid w:val="FFE42173"/>
    <w:rsid w:val="FFE7CBC5"/>
    <w:rsid w:val="FFEB552A"/>
    <w:rsid w:val="FFED1A59"/>
    <w:rsid w:val="FFEE6AE8"/>
    <w:rsid w:val="FFF49559"/>
    <w:rsid w:val="FFF5F0C2"/>
    <w:rsid w:val="FFF5FB61"/>
    <w:rsid w:val="FFF78418"/>
    <w:rsid w:val="FFF7F522"/>
    <w:rsid w:val="FFF946CC"/>
    <w:rsid w:val="FFF9677E"/>
    <w:rsid w:val="FFFA941C"/>
    <w:rsid w:val="FFFAACEE"/>
    <w:rsid w:val="FFFACC89"/>
    <w:rsid w:val="FFFB9B6F"/>
    <w:rsid w:val="FFFD8A43"/>
    <w:rsid w:val="FFFE2275"/>
    <w:rsid w:val="FFFE4275"/>
    <w:rsid w:val="FFFF3310"/>
    <w:rsid w:val="FFFF9BD0"/>
    <w:rsid w:val="FFFFA415"/>
    <w:rsid w:val="FFFFA520"/>
    <w:rsid w:val="FFFFB289"/>
    <w:rsid w:val="FFFFC279"/>
    <w:rsid w:val="FFFFC93E"/>
    <w:rsid w:val="FFFFE8BA"/>
    <w:rsid w:val="FFFFEC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18">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keepNext/>
      <w:spacing w:before="152" w:after="160"/>
      <w:ind w:firstLine="240" w:firstLineChars="100"/>
      <w:jc w:val="center"/>
    </w:pPr>
    <w:rPr>
      <w:rFonts w:ascii="Arial" w:hAnsi="Arial" w:eastAsia="黑体" w:cs="Arial"/>
      <w:sz w:val="24"/>
      <w:u w:val="double"/>
    </w:rPr>
  </w:style>
  <w:style w:type="paragraph" w:styleId="3">
    <w:name w:val="toa heading"/>
    <w:basedOn w:val="1"/>
    <w:next w:val="1"/>
    <w:qFormat/>
    <w:uiPriority w:val="0"/>
    <w:pPr>
      <w:spacing w:before="120" w:line="360" w:lineRule="auto"/>
    </w:pPr>
    <w:rPr>
      <w:rFonts w:ascii="Arial" w:hAnsi="Arial" w:cs="Arial"/>
      <w:color w:val="000000"/>
      <w:sz w:val="24"/>
    </w:rPr>
  </w:style>
  <w:style w:type="paragraph" w:styleId="4">
    <w:name w:val="annotation text"/>
    <w:basedOn w:val="1"/>
    <w:semiHidden/>
    <w:qFormat/>
    <w:uiPriority w:val="0"/>
    <w:pPr>
      <w:jc w:val="left"/>
    </w:pPr>
  </w:style>
  <w:style w:type="paragraph" w:styleId="5">
    <w:name w:val="Body Text"/>
    <w:basedOn w:val="1"/>
    <w:next w:val="6"/>
    <w:qFormat/>
    <w:uiPriority w:val="0"/>
    <w:pPr>
      <w:spacing w:after="120" w:afterLines="0"/>
    </w:pPr>
  </w:style>
  <w:style w:type="paragraph" w:styleId="6">
    <w:name w:val="List Bullet 5"/>
    <w:basedOn w:val="1"/>
    <w:qFormat/>
    <w:uiPriority w:val="0"/>
    <w:pPr>
      <w:numPr>
        <w:ilvl w:val="0"/>
        <w:numId w:val="1"/>
      </w:numPr>
    </w:pPr>
  </w:style>
  <w:style w:type="paragraph" w:styleId="7">
    <w:name w:val="Body Text Indent"/>
    <w:basedOn w:val="1"/>
    <w:next w:val="8"/>
    <w:qFormat/>
    <w:uiPriority w:val="0"/>
    <w:pPr>
      <w:spacing w:after="120" w:afterLines="0"/>
      <w:ind w:left="420" w:leftChars="200"/>
    </w:pPr>
  </w:style>
  <w:style w:type="paragraph" w:customStyle="1" w:styleId="8">
    <w:name w:val="样式 正文文本缩进 + 行距: 1.5 倍行距"/>
    <w:basedOn w:val="9"/>
    <w:next w:val="1"/>
    <w:qFormat/>
    <w:uiPriority w:val="0"/>
    <w:pPr>
      <w:spacing w:after="120" w:line="360" w:lineRule="auto"/>
      <w:ind w:left="90" w:leftChars="32" w:firstLine="560" w:firstLineChars="200"/>
    </w:pPr>
    <w:rPr>
      <w:rFonts w:cs="宋体"/>
      <w:sz w:val="24"/>
    </w:rPr>
  </w:style>
  <w:style w:type="paragraph" w:customStyle="1" w:styleId="9">
    <w:name w:val="正文文本缩进1"/>
    <w:basedOn w:val="1"/>
    <w:next w:val="8"/>
    <w:qFormat/>
    <w:uiPriority w:val="0"/>
    <w:pPr>
      <w:spacing w:after="120"/>
      <w:ind w:left="420" w:leftChars="200"/>
    </w:pPr>
    <w:rPr>
      <w:rFonts w:hint="eastAsia"/>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next w:val="12"/>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UserStyle_8"/>
    <w:basedOn w:val="13"/>
    <w:qFormat/>
    <w:uiPriority w:val="0"/>
    <w:pPr>
      <w:spacing w:line="240" w:lineRule="auto"/>
      <w:ind w:right="-140" w:rightChars="-50" w:firstLine="1653" w:firstLineChars="588"/>
      <w:jc w:val="both"/>
      <w:textAlignment w:val="baseline"/>
    </w:pPr>
    <w:rPr>
      <w:rFonts w:ascii="宋体" w:hAnsi="Tms Rmn" w:cs="Times New Roman"/>
      <w:b/>
      <w:bCs/>
      <w:kern w:val="0"/>
      <w:sz w:val="28"/>
      <w:szCs w:val="20"/>
      <w:lang w:val="en-US" w:eastAsia="zh-CN" w:bidi="ar-SA"/>
    </w:rPr>
  </w:style>
  <w:style w:type="paragraph" w:customStyle="1" w:styleId="13">
    <w:name w:val="UserStyle_9"/>
    <w:basedOn w:val="1"/>
    <w:next w:val="1"/>
    <w:qFormat/>
    <w:uiPriority w:val="0"/>
    <w:pPr>
      <w:spacing w:line="480" w:lineRule="atLeast"/>
      <w:jc w:val="both"/>
      <w:textAlignment w:val="baseline"/>
    </w:pPr>
    <w:rPr>
      <w:rFonts w:ascii="宋体" w:hAnsi="Tms Rmn"/>
      <w:kern w:val="0"/>
      <w:sz w:val="28"/>
      <w:szCs w:val="20"/>
      <w:lang w:val="en-US" w:eastAsia="zh-CN" w:bidi="ar-SA"/>
    </w:rPr>
  </w:style>
  <w:style w:type="paragraph" w:styleId="14">
    <w:name w:val="Body Text First Indent"/>
    <w:basedOn w:val="1"/>
    <w:next w:val="1"/>
    <w:qFormat/>
    <w:uiPriority w:val="0"/>
    <w:pPr>
      <w:widowControl w:val="0"/>
      <w:snapToGrid/>
      <w:spacing w:before="0" w:after="120" w:line="240" w:lineRule="auto"/>
      <w:ind w:right="0" w:firstLine="420" w:firstLineChars="100"/>
    </w:pPr>
    <w:rPr>
      <w:rFonts w:ascii="Times New Roman" w:hAnsi="Times New Roman" w:eastAsia="宋体"/>
      <w:kern w:val="2"/>
      <w:sz w:val="21"/>
      <w:szCs w:val="24"/>
    </w:rPr>
  </w:style>
  <w:style w:type="paragraph" w:styleId="15">
    <w:name w:val="Body Text First Indent 2"/>
    <w:basedOn w:val="7"/>
    <w:next w:val="1"/>
    <w:qFormat/>
    <w:uiPriority w:val="0"/>
    <w:pPr>
      <w:ind w:firstLine="420"/>
    </w:pPr>
    <w:rPr>
      <w:rFonts w:eastAsia="宋体"/>
      <w:sz w:val="24"/>
    </w:rPr>
  </w:style>
  <w:style w:type="table" w:styleId="17">
    <w:name w:val="Table Grid"/>
    <w:basedOn w:val="1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qFormat/>
    <w:uiPriority w:val="0"/>
    <w:rPr>
      <w:color w:val="0000FF"/>
      <w:u w:val="single"/>
    </w:rPr>
  </w:style>
  <w:style w:type="paragraph" w:customStyle="1" w:styleId="21">
    <w:name w:val="样式5"/>
    <w:basedOn w:val="5"/>
    <w:next w:val="1"/>
    <w:qFormat/>
    <w:uiPriority w:val="0"/>
    <w:pPr>
      <w:adjustRightInd/>
      <w:spacing w:line="240" w:lineRule="auto"/>
      <w:ind w:right="-140" w:rightChars="-50" w:firstLine="1653" w:firstLineChars="588"/>
    </w:pPr>
    <w:rPr>
      <w:b/>
      <w:bCs/>
    </w:rPr>
  </w:style>
  <w:style w:type="paragraph" w:customStyle="1" w:styleId="22">
    <w:name w:val="Body Text Indent"/>
    <w:basedOn w:val="1"/>
    <w:next w:val="8"/>
    <w:qFormat/>
    <w:uiPriority w:val="0"/>
    <w:pPr>
      <w:spacing w:after="120" w:afterLines="0"/>
      <w:ind w:left="420" w:leftChars="200"/>
    </w:pPr>
  </w:style>
  <w:style w:type="paragraph" w:customStyle="1" w:styleId="23">
    <w:name w:val="Date1"/>
    <w:basedOn w:val="1"/>
    <w:next w:val="1"/>
    <w:qFormat/>
    <w:uiPriority w:val="0"/>
    <w:rPr>
      <w:sz w:val="21"/>
      <w:szCs w:val="20"/>
    </w:rPr>
  </w:style>
  <w:style w:type="paragraph" w:customStyle="1" w:styleId="24">
    <w:name w:val="正文首行缩进 21"/>
    <w:basedOn w:val="9"/>
    <w:next w:val="1"/>
    <w:qFormat/>
    <w:uiPriority w:val="0"/>
    <w:pPr>
      <w:widowControl/>
      <w:ind w:firstLine="420" w:firstLineChars="200"/>
      <w:jc w:val="left"/>
    </w:pPr>
  </w:style>
  <w:style w:type="paragraph" w:customStyle="1" w:styleId="25">
    <w:name w:val="正文1"/>
    <w:basedOn w:val="1"/>
    <w:next w:val="1"/>
    <w:qFormat/>
    <w:uiPriority w:val="0"/>
    <w:pPr>
      <w:adjustRightInd w:val="0"/>
      <w:spacing w:line="480" w:lineRule="atLeast"/>
      <w:textAlignment w:val="baseline"/>
    </w:pPr>
    <w:rPr>
      <w:rFonts w:ascii="宋体" w:hAnsi="Tms Rmn"/>
      <w:kern w:val="0"/>
      <w:sz w:val="28"/>
      <w:szCs w:val="20"/>
    </w:rPr>
  </w:style>
  <w:style w:type="paragraph" w:customStyle="1" w:styleId="26">
    <w:name w:val="图框文字"/>
    <w:basedOn w:val="1"/>
    <w:qFormat/>
    <w:uiPriority w:val="0"/>
    <w:pPr>
      <w:jc w:val="center"/>
      <w:textAlignment w:val="center"/>
    </w:pPr>
  </w:style>
  <w:style w:type="paragraph" w:customStyle="1" w:styleId="27">
    <w:name w:val="Body Text Indent 3"/>
    <w:basedOn w:val="1"/>
    <w:qFormat/>
    <w:uiPriority w:val="0"/>
    <w:pPr>
      <w:spacing w:line="540" w:lineRule="exact"/>
      <w:ind w:firstLine="640" w:firstLineChars="200"/>
    </w:pPr>
    <w:rPr>
      <w:rFonts w:ascii="仿宋_GB2312" w:eastAsia="仿宋_GB2312"/>
    </w:rPr>
  </w:style>
  <w:style w:type="paragraph" w:customStyle="1" w:styleId="28">
    <w:name w:val="Body Text First Indent 2"/>
    <w:basedOn w:val="22"/>
    <w:next w:val="1"/>
    <w:qFormat/>
    <w:uiPriority w:val="0"/>
    <w:pPr>
      <w:ind w:firstLine="420"/>
    </w:pPr>
    <w:rPr>
      <w:rFonts w:eastAsia="宋体"/>
      <w:sz w:val="24"/>
    </w:rPr>
  </w:style>
  <w:style w:type="paragraph" w:customStyle="1" w:styleId="29">
    <w:name w:val="报告书正文样式1"/>
    <w:basedOn w:val="30"/>
    <w:qFormat/>
    <w:uiPriority w:val="0"/>
    <w:pPr>
      <w:spacing w:line="360" w:lineRule="auto"/>
    </w:pPr>
    <w:rPr>
      <w:rFonts w:ascii="Arial" w:hAnsi="Arial" w:cs="Arial"/>
      <w:szCs w:val="24"/>
    </w:rPr>
  </w:style>
  <w:style w:type="paragraph" w:customStyle="1" w:styleId="30">
    <w:name w:val="报告书正文"/>
    <w:basedOn w:val="1"/>
    <w:qFormat/>
    <w:uiPriority w:val="0"/>
    <w:pPr>
      <w:adjustRightInd w:val="0"/>
      <w:snapToGrid w:val="0"/>
      <w:spacing w:line="360" w:lineRule="atLeast"/>
      <w:ind w:firstLine="425"/>
      <w:textAlignment w:val="baseline"/>
    </w:pPr>
    <w:rPr>
      <w:rFonts w:ascii="Times New Roman" w:hAnsi="Times New Roman"/>
      <w:sz w:val="24"/>
      <w:szCs w:val="20"/>
    </w:rPr>
  </w:style>
  <w:style w:type="paragraph" w:customStyle="1" w:styleId="31">
    <w:name w:val="Body Text First Indent"/>
    <w:basedOn w:val="5"/>
    <w:qFormat/>
    <w:uiPriority w:val="0"/>
    <w:pPr>
      <w:ind w:firstLine="420" w:firstLineChars="100"/>
    </w:pPr>
  </w:style>
  <w:style w:type="paragraph" w:customStyle="1" w:styleId="32">
    <w:name w:val="yxl正文"/>
    <w:basedOn w:val="1"/>
    <w:qFormat/>
    <w:uiPriority w:val="0"/>
    <w:pPr>
      <w:spacing w:line="520" w:lineRule="exact"/>
      <w:ind w:firstLine="200" w:firstLineChars="200"/>
    </w:pPr>
    <w:rPr>
      <w:sz w:val="24"/>
    </w:rPr>
  </w:style>
  <w:style w:type="paragraph" w:customStyle="1" w:styleId="33">
    <w:name w:val="正文ZX"/>
    <w:basedOn w:val="1"/>
    <w:qFormat/>
    <w:uiPriority w:val="0"/>
    <w:pPr>
      <w:spacing w:line="360" w:lineRule="auto"/>
      <w:ind w:firstLine="200" w:firstLineChars="200"/>
    </w:pPr>
    <w:rPr>
      <w:rFonts w:ascii="Times New Roman" w:hAnsi="Times New Roman"/>
      <w:sz w:val="24"/>
      <w:szCs w:val="28"/>
    </w:rPr>
  </w:style>
  <w:style w:type="paragraph" w:customStyle="1" w:styleId="34">
    <w:name w:val="Body Text First Indent 21"/>
    <w:basedOn w:val="35"/>
    <w:next w:val="1"/>
    <w:qFormat/>
    <w:uiPriority w:val="0"/>
    <w:pPr>
      <w:ind w:firstLine="420"/>
    </w:pPr>
    <w:rPr>
      <w:rFonts w:eastAsia="宋体"/>
      <w:sz w:val="24"/>
    </w:rPr>
  </w:style>
  <w:style w:type="paragraph" w:customStyle="1" w:styleId="35">
    <w:name w:val="Body Text Indent1"/>
    <w:basedOn w:val="1"/>
    <w:next w:val="11"/>
    <w:qFormat/>
    <w:uiPriority w:val="0"/>
    <w:pPr>
      <w:spacing w:after="120" w:afterLines="0"/>
      <w:ind w:left="420" w:leftChars="200"/>
    </w:pPr>
  </w:style>
  <w:style w:type="paragraph" w:customStyle="1" w:styleId="36">
    <w:name w:val="正文格式"/>
    <w:basedOn w:val="1"/>
    <w:qFormat/>
    <w:uiPriority w:val="0"/>
    <w:pPr>
      <w:spacing w:line="360" w:lineRule="auto"/>
      <w:ind w:firstLine="482"/>
    </w:pPr>
    <w:rPr>
      <w:rFonts w:hAnsi="宋体"/>
    </w:rPr>
  </w:style>
  <w:style w:type="paragraph" w:customStyle="1" w:styleId="37">
    <w:name w:val="环小四（一级章节）"/>
    <w:qFormat/>
    <w:uiPriority w:val="0"/>
    <w:pPr>
      <w:widowControl w:val="0"/>
      <w:spacing w:before="50" w:beforeLines="50" w:after="50" w:afterLines="50"/>
      <w:jc w:val="center"/>
      <w:outlineLvl w:val="0"/>
    </w:pPr>
    <w:rPr>
      <w:rFonts w:ascii="宋体" w:hAnsi="宋体" w:eastAsia="宋体" w:cs="Times New Roman"/>
      <w:b/>
      <w:bCs/>
      <w:color w:val="000000"/>
      <w:kern w:val="2"/>
      <w:sz w:val="30"/>
      <w:szCs w:val="32"/>
      <w:lang w:val="en-US" w:eastAsia="zh-CN" w:bidi="ar-SA"/>
    </w:rPr>
  </w:style>
  <w:style w:type="paragraph" w:customStyle="1" w:styleId="38">
    <w:name w:val="环小四12345"/>
    <w:qFormat/>
    <w:uiPriority w:val="0"/>
    <w:pPr>
      <w:widowControl w:val="0"/>
      <w:ind w:firstLine="200" w:firstLineChars="200"/>
    </w:pPr>
    <w:rPr>
      <w:rFonts w:ascii="宋体" w:hAnsi="宋体" w:eastAsia="宋体" w:cs="Times New Roman"/>
      <w:b/>
      <w:snapToGrid w:val="0"/>
      <w:kern w:val="2"/>
      <w:sz w:val="24"/>
      <w:szCs w:val="24"/>
      <w:lang w:val="en-US" w:eastAsia="zh-CN" w:bidi="ar-SA"/>
    </w:rPr>
  </w:style>
  <w:style w:type="paragraph" w:customStyle="1" w:styleId="39">
    <w:name w:val="环小四内容"/>
    <w:basedOn w:val="1"/>
    <w:qFormat/>
    <w:uiPriority w:val="0"/>
    <w:pPr>
      <w:ind w:firstLine="200" w:firstLineChars="200"/>
    </w:pPr>
    <w:rPr>
      <w:rFonts w:hAnsi="宋体"/>
    </w:rPr>
  </w:style>
  <w:style w:type="paragraph" w:customStyle="1" w:styleId="40">
    <w:name w:val="环小四文中说明"/>
    <w:semiHidden/>
    <w:qFormat/>
    <w:uiPriority w:val="0"/>
    <w:pPr>
      <w:widowControl w:val="0"/>
      <w:ind w:firstLine="200" w:firstLineChars="200"/>
      <w:jc w:val="both"/>
    </w:pPr>
    <w:rPr>
      <w:rFonts w:ascii="宋体" w:hAnsi="宋体" w:eastAsia="宋体" w:cs="Times New Roman"/>
      <w:kern w:val="2"/>
      <w:sz w:val="24"/>
      <w:szCs w:val="24"/>
      <w:lang w:val="en-US" w:eastAsia="zh-CN" w:bidi="ar-SA"/>
    </w:rPr>
  </w:style>
  <w:style w:type="paragraph" w:customStyle="1" w:styleId="41">
    <w:name w:val="0图名"/>
    <w:basedOn w:val="1"/>
    <w:qFormat/>
    <w:uiPriority w:val="0"/>
    <w:pPr>
      <w:spacing w:line="360" w:lineRule="auto"/>
      <w:jc w:val="center"/>
    </w:pPr>
    <w:rPr>
      <w:rFonts w:ascii="Times New Roman" w:hAnsi="Times New Roman" w:eastAsia="黑体" w:cs="Times New Roman"/>
      <w:sz w:val="24"/>
      <w:szCs w:val="24"/>
    </w:rPr>
  </w:style>
  <w:style w:type="paragraph" w:customStyle="1" w:styleId="42">
    <w:name w:val="正文x"/>
    <w:basedOn w:val="1"/>
    <w:qFormat/>
    <w:uiPriority w:val="99"/>
    <w:pPr>
      <w:spacing w:line="360" w:lineRule="auto"/>
      <w:ind w:firstLine="200" w:firstLineChars="200"/>
    </w:pPr>
    <w:rPr>
      <w:sz w:val="24"/>
    </w:rPr>
  </w:style>
  <w:style w:type="paragraph" w:styleId="43">
    <w:name w:val="List Paragraph"/>
    <w:basedOn w:val="1"/>
    <w:qFormat/>
    <w:uiPriority w:val="34"/>
  </w:style>
  <w:style w:type="paragraph" w:customStyle="1" w:styleId="44">
    <w:name w:val="表内lcc"/>
    <w:basedOn w:val="1"/>
    <w:qFormat/>
    <w:uiPriority w:val="0"/>
    <w:pPr>
      <w:adjustRightInd/>
      <w:snapToGrid/>
      <w:spacing w:line="240" w:lineRule="auto"/>
      <w:jc w:val="center"/>
    </w:pPr>
    <w:rPr>
      <w:iCs/>
      <w:color w:val="000000"/>
      <w:sz w:val="21"/>
      <w:szCs w:val="21"/>
    </w:rPr>
  </w:style>
  <w:style w:type="paragraph" w:customStyle="1" w:styleId="45">
    <w:name w:val="新格式表"/>
    <w:basedOn w:val="1"/>
    <w:qFormat/>
    <w:uiPriority w:val="0"/>
    <w:pPr>
      <w:adjustRightInd w:val="0"/>
      <w:snapToGrid w:val="0"/>
      <w:spacing w:line="0" w:lineRule="atLeast"/>
      <w:jc w:val="center"/>
    </w:pPr>
    <w:rPr>
      <w:color w:val="000000"/>
      <w:kern w:val="0"/>
      <w:sz w:val="3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3012</Words>
  <Characters>3319</Characters>
  <Lines>0</Lines>
  <Paragraphs>0</Paragraphs>
  <TotalTime>4</TotalTime>
  <ScaleCrop>false</ScaleCrop>
  <LinksUpToDate>false</LinksUpToDate>
  <CharactersWithSpaces>3338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2019-12-29T08:00:00Z</dcterms:created>
  <dc:creator>admin</dc:creator>
  <cp:lastModifiedBy>你是什么小&amp;%/</cp:lastModifiedBy>
  <cp:lastPrinted>2025-10-16T16:28:00Z</cp:lastPrinted>
  <dcterms:modified xsi:type="dcterms:W3CDTF">2025-10-17T09:23:22Z</dcterms:modified>
  <dc:title>admin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0718B6F27D0A4E35A9CA4B30172549B5_13</vt:lpwstr>
  </property>
  <property fmtid="{D5CDD505-2E9C-101B-9397-08002B2CF9AE}" pid="4" name="KSOSaveFontToCloudKey">
    <vt:lpwstr>0_btnclosed</vt:lpwstr>
  </property>
  <property fmtid="{D5CDD505-2E9C-101B-9397-08002B2CF9AE}" pid="5" name="KSOTemplateDocerSaveRecord">
    <vt:lpwstr>eyJoZGlkIjoiZGRlN2Y2NTkwMGQzN2ExM2VhOWIzMmZmOGYwYjkxMGEiLCJ1c2VySWQiOiIxMDI3ODU2ODQwIn0=</vt:lpwstr>
  </property>
</Properties>
</file>