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拟批准危险废物经营许可证公示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482"/>
        <w:gridCol w:w="10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高能时代环境（滕州）环保技术有限公司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滕州市木石镇高科技化工园区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《中华人民共和国固体废物污染环境防治法》《危险废物经营许可证管理办法》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368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焚烧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处置类</w:t>
            </w:r>
            <w:r>
              <w:rPr>
                <w:rFonts w:hint="default" w:ascii="Times New Roman" w:hAnsi="Times New Roman" w:eastAsia="仿宋_GB2312" w:cs="Times New Roman"/>
              </w:rPr>
              <w:t>【（HW02：271-001-02至271-005-02、272-001-02、272-003-02、272-005-02、275-001-02至275-006-02、275-008-02、276-001-02至276-005-02）；（HW04：263-001-04至263-012-04、900-003-04）；（HW05：201-001-05至201-003-05、266-001-05至266-003-05、900-004-05）；（HW06：900-401-06、900-402-06、900-404-06、900-405-06、900-407-06、900-409-06）；（HW08：071-001-08、071-002-08、072-001-08、251-001-08至251-006-08、251-010-08至251-012-08、398-001-08、291-001-08、900-199-08至900-201-08、900-203-08至900-205-08、900-209-08、900-210-08、900-213-08至900-221-08、900-249-08）；（HW09：900-005-09至900-007-09）；（HW11：251-013-11、252-001-11至252-005-11、252-007-11、252-009-11至252-013-11、252-016-11、252-017-11、451-001-11至451-003-11、261-007-11至261-035-11、261-10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至261-111-11、261-113-11至261-136-11、309-001-11、772-001-11、900-013-11）；（HW12：264-002-12至264-013-12、900-250-12至900-256-12、900-299-12）；（HW13：265-101-13至265-104-13、900-014-13至900-016-13、900-451-13）；（HW16：266-009-16、266-010-16、231-001-16、231-002-16、398-001-16、873-001-16、806-001-16、900-019-16）；（HW17：336-050-17至336-064-17、336-066-17至336-069-17、336-100-17、336-101-17）；（HW39：261-070-39、261-071-39）；（HW49：309-001-49、772-006-49、900-039-49、900-041-49、900-042-49、900-044-49至900-047-49、900-999-49）；（HW50：251-016-50至251-019-50、261-151-50至261-183-50、263-013-50、271-006-50、275-009-50、276-006-50、772-007-50、900-048-50、900-049-50】30000吨/年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利用类：</w:t>
            </w:r>
            <w:r>
              <w:rPr>
                <w:rFonts w:hint="default" w:ascii="Times New Roman" w:hAnsi="Times New Roman" w:eastAsia="仿宋_GB2312" w:cs="Times New Roman"/>
              </w:rPr>
              <w:t>有机溶剂类废物【（HW06：900-401-06、900-402-06、900-404-06、900-407-06）、（HW11：251-013-11、252-001-11至252-005-11、252-007-11、252-009-11至252-012-11、252-016-11、252-017-11、451-001-11、451-003-11、261-007-11至261-024-11、261-026-11至261-035-11、261-10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</w:rPr>
              <w:t>-11至261-111-11、261-113-11至261-136-11、309-001-11、772-001-11、900-013-11）】共4.2万吨/年【包括甲醇类残液（甲醇、乙醛、二甲醚等混合物）1万吨/年、醋酸类残液（醋酸、丙酸、丙烯酸等混合物）1万吨/年、焦油类残液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及DMF残液</w:t>
            </w:r>
            <w:r>
              <w:rPr>
                <w:rFonts w:hint="default" w:ascii="Times New Roman" w:hAnsi="Times New Roman" w:eastAsia="仿宋_GB2312" w:cs="Times New Roman"/>
              </w:rPr>
              <w:t>（丙酮、醋酸、乙酸甲酯、乙酸乙酯、2-戊酮乙酸酐、乙二醇二乙酸酯等混合物）9000吨/年、焦化苯类残液（苯、二甲苯、四氢化萘、茚满、萘等混合物）5000吨/年、丁辛醇类残液（丁醇、丁醛、辛醇等混合物）8000吨/年】。废矿物油（HW08：251-001-08至251-006-08、251-010-08、251-011-08、398-001-08、291-001-08、900-200-08、900-201-08、900-203-08至900-205-08、900-209-08、900-210-08、900-214-08至900-220-08、900-249-08）3000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收集、贮存、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利用、处置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向有关部门和专家征求意见情况</w:t>
            </w:r>
          </w:p>
        </w:tc>
        <w:tc>
          <w:tcPr>
            <w:tcW w:w="3683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经评估，该企业具备申请领取危险废物经营许可证的条件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日至202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eastAsia="zh-CN"/>
              </w:rPr>
              <w:t>枣庄</w:t>
            </w: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hint="default" w:ascii="仿宋_GB2312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0632-3358768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枣庄市新城和谐路568号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0" w:type="pct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683" w:type="pct"/>
            <w:vAlign w:val="center"/>
          </w:tcPr>
          <w:p>
            <w:pPr>
              <w:rPr>
                <w:rFonts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  <w:lang w:val="en-US" w:eastAsia="zh-CN"/>
              </w:rPr>
              <w:t>277000</w:t>
            </w:r>
          </w:p>
        </w:tc>
      </w:tr>
    </w:tbl>
    <w:p>
      <w:pPr>
        <w:rPr>
          <w:rFonts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0"/>
          <w:szCs w:val="21"/>
        </w:rPr>
        <w:t>依据《中华人民共和国行政许可法》，自公示起5个工作日内，申请人、利害关系人有权进行陈述、申辩和申请听证权利，有不同的意见或建议，请在公示期间向我局提出。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00D53"/>
    <w:multiLevelType w:val="multilevel"/>
    <w:tmpl w:val="75300D53"/>
    <w:lvl w:ilvl="0" w:tentative="0">
      <w:start w:val="1"/>
      <w:numFmt w:val="chineseCountingThousand"/>
      <w:pStyle w:val="3"/>
      <w:lvlText w:val="%1、"/>
      <w:lvlJc w:val="left"/>
      <w:pPr>
        <w:ind w:left="2138" w:hanging="720"/>
      </w:pPr>
      <w:rPr>
        <w:rFonts w:hint="eastAsia" w:eastAsia="宋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DhkZDdjMjUwYTdjMjdjMGVhZWZkZmViZjNhOTkifQ=="/>
  </w:docVars>
  <w:rsids>
    <w:rsidRoot w:val="00745B7B"/>
    <w:rsid w:val="00023D81"/>
    <w:rsid w:val="00072707"/>
    <w:rsid w:val="000A3813"/>
    <w:rsid w:val="000B16DE"/>
    <w:rsid w:val="000D1331"/>
    <w:rsid w:val="000D14F4"/>
    <w:rsid w:val="00104C02"/>
    <w:rsid w:val="00111896"/>
    <w:rsid w:val="00135807"/>
    <w:rsid w:val="001A0124"/>
    <w:rsid w:val="001B138E"/>
    <w:rsid w:val="001D61C7"/>
    <w:rsid w:val="00240698"/>
    <w:rsid w:val="0030430D"/>
    <w:rsid w:val="00327F17"/>
    <w:rsid w:val="00377C8E"/>
    <w:rsid w:val="003B0E25"/>
    <w:rsid w:val="00452FAC"/>
    <w:rsid w:val="00531BA7"/>
    <w:rsid w:val="00547C9B"/>
    <w:rsid w:val="00554681"/>
    <w:rsid w:val="0057314A"/>
    <w:rsid w:val="005D4D38"/>
    <w:rsid w:val="00686AE5"/>
    <w:rsid w:val="00697BB4"/>
    <w:rsid w:val="006A26EB"/>
    <w:rsid w:val="006A330F"/>
    <w:rsid w:val="006C035B"/>
    <w:rsid w:val="006C3636"/>
    <w:rsid w:val="006C57A6"/>
    <w:rsid w:val="006F0A65"/>
    <w:rsid w:val="007018A2"/>
    <w:rsid w:val="00745B7B"/>
    <w:rsid w:val="00746A0E"/>
    <w:rsid w:val="00771FAC"/>
    <w:rsid w:val="0078674C"/>
    <w:rsid w:val="008319DE"/>
    <w:rsid w:val="00847079"/>
    <w:rsid w:val="00853B3D"/>
    <w:rsid w:val="0085561B"/>
    <w:rsid w:val="008B2F34"/>
    <w:rsid w:val="008E08F9"/>
    <w:rsid w:val="008E54CC"/>
    <w:rsid w:val="00921370"/>
    <w:rsid w:val="00990CA5"/>
    <w:rsid w:val="009B6E7D"/>
    <w:rsid w:val="009D66B5"/>
    <w:rsid w:val="009E6D31"/>
    <w:rsid w:val="00A03220"/>
    <w:rsid w:val="00A535D1"/>
    <w:rsid w:val="00A82E37"/>
    <w:rsid w:val="00AD2DC5"/>
    <w:rsid w:val="00AD3C3A"/>
    <w:rsid w:val="00B511AE"/>
    <w:rsid w:val="00B7605F"/>
    <w:rsid w:val="00BA7B87"/>
    <w:rsid w:val="00BB5D7A"/>
    <w:rsid w:val="00C53462"/>
    <w:rsid w:val="00C75B3A"/>
    <w:rsid w:val="00D47F3B"/>
    <w:rsid w:val="00DF4DFE"/>
    <w:rsid w:val="00E01DCC"/>
    <w:rsid w:val="00E724E6"/>
    <w:rsid w:val="00EC03F8"/>
    <w:rsid w:val="00EE3563"/>
    <w:rsid w:val="00F04948"/>
    <w:rsid w:val="00F51517"/>
    <w:rsid w:val="00F54E5A"/>
    <w:rsid w:val="00F93EB6"/>
    <w:rsid w:val="00F9653C"/>
    <w:rsid w:val="00FB095D"/>
    <w:rsid w:val="00FC709B"/>
    <w:rsid w:val="00FF41F0"/>
    <w:rsid w:val="02DF62DC"/>
    <w:rsid w:val="03FE7EAB"/>
    <w:rsid w:val="042E1484"/>
    <w:rsid w:val="046409E2"/>
    <w:rsid w:val="059D011C"/>
    <w:rsid w:val="085E030A"/>
    <w:rsid w:val="0B747FA9"/>
    <w:rsid w:val="0BB6CF96"/>
    <w:rsid w:val="10090E5D"/>
    <w:rsid w:val="14F602BA"/>
    <w:rsid w:val="153C609C"/>
    <w:rsid w:val="16D6128F"/>
    <w:rsid w:val="18C0159F"/>
    <w:rsid w:val="1AAD5729"/>
    <w:rsid w:val="1B8D2CBC"/>
    <w:rsid w:val="1C045E15"/>
    <w:rsid w:val="21EF5F06"/>
    <w:rsid w:val="22F26FF2"/>
    <w:rsid w:val="237E4268"/>
    <w:rsid w:val="28A31D09"/>
    <w:rsid w:val="298F37E2"/>
    <w:rsid w:val="2A7A1419"/>
    <w:rsid w:val="30A455F9"/>
    <w:rsid w:val="32B54B0F"/>
    <w:rsid w:val="35FF6626"/>
    <w:rsid w:val="379B6B2E"/>
    <w:rsid w:val="39A5191F"/>
    <w:rsid w:val="3B405E03"/>
    <w:rsid w:val="3B4F2BE0"/>
    <w:rsid w:val="3C701AF4"/>
    <w:rsid w:val="45353F0F"/>
    <w:rsid w:val="4BE33281"/>
    <w:rsid w:val="4D8E1282"/>
    <w:rsid w:val="4F3D53FE"/>
    <w:rsid w:val="56F31628"/>
    <w:rsid w:val="59BD2F10"/>
    <w:rsid w:val="5CC25421"/>
    <w:rsid w:val="5FFB8DDC"/>
    <w:rsid w:val="61F743A5"/>
    <w:rsid w:val="627C5D70"/>
    <w:rsid w:val="64383AD2"/>
    <w:rsid w:val="6B9D1946"/>
    <w:rsid w:val="6E2E3854"/>
    <w:rsid w:val="74C13507"/>
    <w:rsid w:val="75FC0956"/>
    <w:rsid w:val="76F03AA6"/>
    <w:rsid w:val="776D7CA0"/>
    <w:rsid w:val="78B1618F"/>
    <w:rsid w:val="7B6021B7"/>
    <w:rsid w:val="7C4F15FB"/>
    <w:rsid w:val="7E5F3F17"/>
    <w:rsid w:val="B7E70972"/>
    <w:rsid w:val="F7BECF37"/>
    <w:rsid w:val="FF3FB953"/>
    <w:rsid w:val="FF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b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32"/>
      <w:szCs w:val="32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Body Text First Indent"/>
    <w:basedOn w:val="4"/>
    <w:next w:val="1"/>
    <w:qFormat/>
    <w:uiPriority w:val="0"/>
    <w:pPr>
      <w:spacing w:after="120"/>
      <w:ind w:firstLine="420"/>
      <w:jc w:val="both"/>
    </w:pPr>
    <w:rPr>
      <w:rFonts w:eastAsia="宋体"/>
      <w:sz w:val="21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0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样式 标题 1一级标题 + 段前: 0.5 行 段后: 0.5 行"/>
    <w:basedOn w:val="3"/>
    <w:qFormat/>
    <w:uiPriority w:val="99"/>
    <w:pPr>
      <w:spacing w:line="320" w:lineRule="exact"/>
      <w:outlineLvl w:val="9"/>
    </w:pPr>
    <w:rPr>
      <w:spacing w:val="-6"/>
      <w:kern w:val="0"/>
      <w:sz w:val="21"/>
      <w:szCs w:val="21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367</Characters>
  <Lines>2</Lines>
  <Paragraphs>1</Paragraphs>
  <TotalTime>1</TotalTime>
  <ScaleCrop>false</ScaleCrop>
  <LinksUpToDate>false</LinksUpToDate>
  <CharactersWithSpaces>371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2019-12-01T10:41:00Z</dcterms:created>
  <dc:creator>朱 超</dc:creator>
  <cp:lastModifiedBy>M.</cp:lastModifiedBy>
  <dcterms:modified xsi:type="dcterms:W3CDTF">2025-02-26T10:39:35Z</dcterms:modified>
  <dc:title>拟批准危险废物经营许可证公示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A403B36251BA61F4B77EBE6790CAB2AB</vt:lpwstr>
  </property>
</Properties>
</file>